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4581"/>
      </w:tblGrid>
      <w:tr w:rsidR="005202F4" w14:paraId="3883B9E2" w14:textId="77777777" w:rsidTr="00DF3BFA">
        <w:tc>
          <w:tcPr>
            <w:tcW w:w="4677" w:type="dxa"/>
          </w:tcPr>
          <w:p w14:paraId="5A37409C" w14:textId="77777777" w:rsidR="005202F4" w:rsidRDefault="00282EF7" w:rsidP="000D2B4A">
            <w:r>
              <w:rPr>
                <w:noProof/>
                <w:lang w:eastAsia="it-IT"/>
              </w:rPr>
              <w:drawing>
                <wp:inline distT="0" distB="0" distL="0" distR="0" wp14:anchorId="3A4BD7D0" wp14:editId="0AA314CB">
                  <wp:extent cx="1543050" cy="666317"/>
                  <wp:effectExtent l="0" t="0" r="0" b="635"/>
                  <wp:docPr id="5" name="Immagine 5" descr="C:\Users\sonia.carbone\AppData\Local\Microsoft\Windows\Temporary Internet Files\Content.Outlook\8NT4U1UU\Logo impresainungio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ia.carbone\AppData\Local\Microsoft\Windows\Temporary Internet Files\Content.Outlook\8NT4U1UU\Logo impresainungiorn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9388" cy="669054"/>
                          </a:xfrm>
                          <a:prstGeom prst="rect">
                            <a:avLst/>
                          </a:prstGeom>
                          <a:noFill/>
                          <a:ln>
                            <a:noFill/>
                          </a:ln>
                        </pic:spPr>
                      </pic:pic>
                    </a:graphicData>
                  </a:graphic>
                </wp:inline>
              </w:drawing>
            </w:r>
          </w:p>
        </w:tc>
        <w:tc>
          <w:tcPr>
            <w:tcW w:w="4677" w:type="dxa"/>
          </w:tcPr>
          <w:p w14:paraId="14B6811C" w14:textId="03A61AE8" w:rsidR="005202F4" w:rsidRDefault="004E00DA" w:rsidP="00DE3771">
            <w:pPr>
              <w:jc w:val="right"/>
            </w:pPr>
            <w:r w:rsidRPr="004E00DA">
              <w:rPr>
                <w:rFonts w:ascii="Calibri" w:eastAsia="Calibri" w:hAnsi="Calibri" w:cs="Calibri"/>
                <w:noProof/>
                <w:lang w:eastAsia="it-IT"/>
              </w:rPr>
              <w:drawing>
                <wp:anchor distT="0" distB="0" distL="114300" distR="114300" simplePos="0" relativeHeight="251661312" behindDoc="0" locked="0" layoutInCell="1" allowOverlap="1" wp14:anchorId="1662E9C3" wp14:editId="037954E7">
                  <wp:simplePos x="0" y="0"/>
                  <wp:positionH relativeFrom="column">
                    <wp:posOffset>795655</wp:posOffset>
                  </wp:positionH>
                  <wp:positionV relativeFrom="paragraph">
                    <wp:posOffset>205377</wp:posOffset>
                  </wp:positionV>
                  <wp:extent cx="2001520" cy="4572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1520" cy="457200"/>
                          </a:xfrm>
                          <a:prstGeom prst="rect">
                            <a:avLst/>
                          </a:prstGeom>
                          <a:noFill/>
                          <a:ln>
                            <a:noFill/>
                          </a:ln>
                        </pic:spPr>
                      </pic:pic>
                    </a:graphicData>
                  </a:graphic>
                </wp:anchor>
              </w:drawing>
            </w:r>
          </w:p>
        </w:tc>
      </w:tr>
    </w:tbl>
    <w:p w14:paraId="307EDB1C" w14:textId="77777777" w:rsidR="009E1B19" w:rsidRDefault="009E1B19" w:rsidP="000D2B4A"/>
    <w:p w14:paraId="0DA88A01" w14:textId="77777777" w:rsidR="00D87B3E" w:rsidRDefault="00D87B3E" w:rsidP="000D2B4A"/>
    <w:p w14:paraId="15C3111F" w14:textId="77777777" w:rsidR="000D2B4A" w:rsidRDefault="000D2B4A" w:rsidP="000D2B4A"/>
    <w:p w14:paraId="7774940C" w14:textId="77777777" w:rsidR="000D2B4A" w:rsidRDefault="000D2B4A" w:rsidP="000D2B4A"/>
    <w:p w14:paraId="4E607CA1" w14:textId="77777777" w:rsidR="000D2B4A" w:rsidRDefault="000D2B4A" w:rsidP="000D2B4A"/>
    <w:p w14:paraId="669A1875" w14:textId="77777777" w:rsidR="000D2B4A" w:rsidRDefault="000D2B4A" w:rsidP="000D2B4A"/>
    <w:p w14:paraId="40A936E4" w14:textId="77777777" w:rsidR="000D2B4A" w:rsidRDefault="000D2B4A" w:rsidP="000D2B4A"/>
    <w:p w14:paraId="36ABA25E" w14:textId="77777777" w:rsidR="00D87B3E" w:rsidRDefault="00D87B3E" w:rsidP="000D2B4A"/>
    <w:p w14:paraId="085CC035" w14:textId="453FDFC9" w:rsidR="00733B6E" w:rsidRPr="004E00DA" w:rsidRDefault="005C6E07" w:rsidP="000D2B4A">
      <w:pPr>
        <w:pStyle w:val="Titolone"/>
        <w:rPr>
          <w:b/>
          <w:color w:val="548DD4" w:themeColor="text2" w:themeTint="99"/>
          <w:sz w:val="40"/>
        </w:rPr>
      </w:pPr>
      <w:r w:rsidRPr="005C6E07">
        <w:rPr>
          <w:b/>
          <w:color w:val="548DD4" w:themeColor="text2" w:themeTint="99"/>
          <w:sz w:val="40"/>
        </w:rPr>
        <w:t>GUIDA ALL’IMPRESA IN ITALIA</w:t>
      </w:r>
    </w:p>
    <w:p w14:paraId="4DA15F73" w14:textId="77777777" w:rsidR="00D87B3E" w:rsidRPr="00366018" w:rsidRDefault="00D87B3E" w:rsidP="000D2B4A"/>
    <w:p w14:paraId="42D7946C" w14:textId="77777777" w:rsidR="00D87B3E" w:rsidRPr="00366018" w:rsidRDefault="00D87B3E" w:rsidP="000D2B4A"/>
    <w:p w14:paraId="6365BE50" w14:textId="77777777" w:rsidR="00D87B3E" w:rsidRDefault="00D87B3E" w:rsidP="000D2B4A"/>
    <w:p w14:paraId="5142DD0D" w14:textId="77777777" w:rsidR="00366018" w:rsidRDefault="00366018" w:rsidP="000D2B4A"/>
    <w:p w14:paraId="44F81AD9" w14:textId="77777777" w:rsidR="005C6E07" w:rsidRDefault="005C6E07" w:rsidP="000D2B4A"/>
    <w:p w14:paraId="70321588" w14:textId="77777777" w:rsidR="005C6E07" w:rsidRDefault="005C6E07" w:rsidP="000D2B4A"/>
    <w:p w14:paraId="23C08BFA" w14:textId="77777777" w:rsidR="005C6E07" w:rsidRDefault="005C6E07" w:rsidP="000D2B4A"/>
    <w:p w14:paraId="5E8A2110" w14:textId="77777777" w:rsidR="005C6E07" w:rsidRDefault="005C6E07" w:rsidP="000D2B4A"/>
    <w:p w14:paraId="071701A1" w14:textId="77777777" w:rsidR="005C6E07" w:rsidRDefault="005C6E07" w:rsidP="000D2B4A"/>
    <w:p w14:paraId="392A56FE" w14:textId="77777777" w:rsidR="005C6E07" w:rsidRDefault="005C6E07" w:rsidP="000D2B4A"/>
    <w:p w14:paraId="0D271B56" w14:textId="77777777" w:rsidR="000D2B4A" w:rsidRDefault="000D2B4A" w:rsidP="000D2B4A"/>
    <w:p w14:paraId="30505D07" w14:textId="77777777" w:rsidR="000D2B4A" w:rsidRDefault="000D2B4A" w:rsidP="000D2B4A"/>
    <w:p w14:paraId="160DA485" w14:textId="77777777" w:rsidR="000D2B4A" w:rsidRDefault="000D2B4A" w:rsidP="000D2B4A"/>
    <w:p w14:paraId="246D4707" w14:textId="77777777" w:rsidR="000D2B4A" w:rsidRDefault="000D2B4A" w:rsidP="000D2B4A"/>
    <w:p w14:paraId="0F4AA0AD" w14:textId="77777777" w:rsidR="00EA6366" w:rsidRDefault="00EA6366" w:rsidP="000D2B4A"/>
    <w:p w14:paraId="3D02CB1D" w14:textId="59EFD475" w:rsidR="00EA6366" w:rsidRDefault="00EA6366" w:rsidP="000D2B4A"/>
    <w:tbl>
      <w:tblPr>
        <w:tblStyle w:val="Grigliatabella"/>
        <w:tblW w:w="0" w:type="auto"/>
        <w:tblLook w:val="04A0" w:firstRow="1" w:lastRow="0" w:firstColumn="1" w:lastColumn="0" w:noHBand="0" w:noVBand="1"/>
      </w:tblPr>
      <w:tblGrid>
        <w:gridCol w:w="9214"/>
      </w:tblGrid>
      <w:tr w:rsidR="00366018" w:rsidRPr="00366018" w14:paraId="6983654C" w14:textId="77777777" w:rsidTr="00282EF7">
        <w:tc>
          <w:tcPr>
            <w:tcW w:w="9354" w:type="dxa"/>
            <w:tcBorders>
              <w:top w:val="nil"/>
              <w:left w:val="nil"/>
              <w:bottom w:val="nil"/>
              <w:right w:val="nil"/>
            </w:tcBorders>
          </w:tcPr>
          <w:p w14:paraId="2F36EF34" w14:textId="60B680CA" w:rsidR="00282EF7" w:rsidRPr="00366018" w:rsidRDefault="005B6440" w:rsidP="000D2B4A">
            <w:pPr>
              <w:rPr>
                <w:sz w:val="32"/>
                <w:szCs w:val="32"/>
              </w:rPr>
            </w:pPr>
            <w:r>
              <w:rPr>
                <w:noProof/>
                <w:sz w:val="32"/>
                <w:szCs w:val="32"/>
                <w:lang w:eastAsia="it-IT"/>
              </w:rPr>
              <w:drawing>
                <wp:anchor distT="0" distB="0" distL="114300" distR="114300" simplePos="0" relativeHeight="251660288" behindDoc="0" locked="0" layoutInCell="1" allowOverlap="1" wp14:anchorId="065DC630" wp14:editId="463872A5">
                  <wp:simplePos x="0" y="0"/>
                  <wp:positionH relativeFrom="column">
                    <wp:posOffset>4347845</wp:posOffset>
                  </wp:positionH>
                  <wp:positionV relativeFrom="paragraph">
                    <wp:posOffset>250553</wp:posOffset>
                  </wp:positionV>
                  <wp:extent cx="1685925" cy="594360"/>
                  <wp:effectExtent l="0" t="0" r="9525"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594360"/>
                          </a:xfrm>
                          <a:prstGeom prst="rect">
                            <a:avLst/>
                          </a:prstGeom>
                          <a:noFill/>
                          <a:ln>
                            <a:noFill/>
                          </a:ln>
                        </pic:spPr>
                      </pic:pic>
                    </a:graphicData>
                  </a:graphic>
                </wp:anchor>
              </w:drawing>
            </w:r>
          </w:p>
        </w:tc>
      </w:tr>
    </w:tbl>
    <w:p w14:paraId="70D1F26B" w14:textId="41203CCB" w:rsidR="00282EF7" w:rsidRPr="004E00DA" w:rsidRDefault="004E00DA" w:rsidP="00500B47">
      <w:pPr>
        <w:jc w:val="center"/>
        <w:rPr>
          <w:i/>
          <w:color w:val="548DD4" w:themeColor="text2" w:themeTint="99"/>
        </w:rPr>
      </w:pPr>
      <w:r w:rsidRPr="004E00DA">
        <w:rPr>
          <w:i/>
          <w:color w:val="548DD4" w:themeColor="text2" w:themeTint="99"/>
        </w:rPr>
        <w:t>Dicembre</w:t>
      </w:r>
      <w:r w:rsidR="00282EF7" w:rsidRPr="004E00DA">
        <w:rPr>
          <w:i/>
          <w:color w:val="548DD4" w:themeColor="text2" w:themeTint="99"/>
        </w:rPr>
        <w:t xml:space="preserve"> 20</w:t>
      </w:r>
      <w:r w:rsidR="00CB1CA7" w:rsidRPr="004E00DA">
        <w:rPr>
          <w:i/>
          <w:color w:val="548DD4" w:themeColor="text2" w:themeTint="99"/>
        </w:rPr>
        <w:t>2</w:t>
      </w:r>
      <w:r w:rsidR="00F34C1D">
        <w:rPr>
          <w:i/>
          <w:color w:val="548DD4" w:themeColor="text2" w:themeTint="99"/>
        </w:rPr>
        <w:t>3</w:t>
      </w:r>
    </w:p>
    <w:p w14:paraId="414DDC98" w14:textId="77777777" w:rsidR="00282EF7" w:rsidRPr="00500B47" w:rsidRDefault="00282EF7" w:rsidP="00500B47">
      <w:pPr>
        <w:jc w:val="center"/>
        <w:rPr>
          <w:i/>
          <w:color w:val="9E231A"/>
        </w:rPr>
        <w:sectPr w:rsidR="00282EF7" w:rsidRPr="00500B47" w:rsidSect="001D5C01">
          <w:footerReference w:type="even" r:id="rId11"/>
          <w:pgSz w:w="11900" w:h="16840"/>
          <w:pgMar w:top="1843" w:right="1268" w:bottom="1843" w:left="1418" w:header="708" w:footer="708" w:gutter="0"/>
          <w:pgNumType w:start="1"/>
          <w:cols w:space="708"/>
          <w:docGrid w:linePitch="360"/>
        </w:sectPr>
      </w:pPr>
    </w:p>
    <w:p w14:paraId="63149872" w14:textId="77777777" w:rsidR="00D87B3E" w:rsidRPr="00282EF7" w:rsidRDefault="00D87B3E" w:rsidP="000D2B4A"/>
    <w:p w14:paraId="28293677" w14:textId="77777777" w:rsidR="00282EF7" w:rsidRPr="00282EF7" w:rsidRDefault="00282EF7" w:rsidP="000D2B4A"/>
    <w:p w14:paraId="501B4008" w14:textId="77777777" w:rsidR="00282EF7" w:rsidRPr="00282EF7" w:rsidRDefault="00282EF7" w:rsidP="000D2B4A"/>
    <w:p w14:paraId="407453B7" w14:textId="77777777" w:rsidR="00282EF7" w:rsidRPr="00282EF7" w:rsidRDefault="00282EF7" w:rsidP="000D2B4A"/>
    <w:p w14:paraId="49BC6108" w14:textId="77777777" w:rsidR="00282EF7" w:rsidRPr="00282EF7" w:rsidRDefault="00282EF7" w:rsidP="000D2B4A"/>
    <w:p w14:paraId="5AE349AB" w14:textId="77777777" w:rsidR="00282EF7" w:rsidRPr="00282EF7" w:rsidRDefault="00282EF7" w:rsidP="000D2B4A"/>
    <w:p w14:paraId="5C8E1630" w14:textId="77777777" w:rsidR="00282EF7" w:rsidRPr="00282EF7" w:rsidRDefault="00282EF7" w:rsidP="000D2B4A"/>
    <w:p w14:paraId="51F60CF2" w14:textId="77777777" w:rsidR="00282EF7" w:rsidRPr="00282EF7" w:rsidRDefault="00282EF7" w:rsidP="000D2B4A"/>
    <w:p w14:paraId="675B9420" w14:textId="77777777" w:rsidR="00282EF7" w:rsidRPr="00282EF7" w:rsidRDefault="00282EF7" w:rsidP="000D2B4A"/>
    <w:p w14:paraId="3F4E8543" w14:textId="77777777" w:rsidR="00282EF7" w:rsidRPr="00282EF7" w:rsidRDefault="00282EF7" w:rsidP="000D2B4A"/>
    <w:p w14:paraId="425B3BEC" w14:textId="77777777" w:rsidR="00282EF7" w:rsidRPr="00282EF7" w:rsidRDefault="00282EF7" w:rsidP="000D2B4A"/>
    <w:p w14:paraId="4116ABBE" w14:textId="77777777" w:rsidR="00282EF7" w:rsidRPr="00282EF7" w:rsidRDefault="00282EF7" w:rsidP="000D2B4A"/>
    <w:p w14:paraId="1DC77E27" w14:textId="77777777" w:rsidR="00282EF7" w:rsidRPr="00282EF7" w:rsidRDefault="00282EF7" w:rsidP="000D2B4A"/>
    <w:p w14:paraId="093F67C0" w14:textId="77777777" w:rsidR="00282EF7" w:rsidRPr="00282EF7" w:rsidRDefault="00282EF7" w:rsidP="000D2B4A"/>
    <w:p w14:paraId="607BF276" w14:textId="77777777" w:rsidR="00282EF7" w:rsidRPr="00282EF7" w:rsidRDefault="00282EF7" w:rsidP="000D2B4A"/>
    <w:p w14:paraId="0E117E2C" w14:textId="77777777" w:rsidR="00282EF7" w:rsidRPr="00282EF7" w:rsidRDefault="00282EF7" w:rsidP="000D2B4A"/>
    <w:p w14:paraId="58AACF51" w14:textId="77777777" w:rsidR="004E00DA" w:rsidRDefault="004E00DA" w:rsidP="000D2B4A"/>
    <w:p w14:paraId="2BE04865" w14:textId="77777777" w:rsidR="004E00DA" w:rsidRDefault="004E00DA" w:rsidP="000D2B4A"/>
    <w:p w14:paraId="564608BB" w14:textId="77777777" w:rsidR="004E00DA" w:rsidRDefault="004E00DA" w:rsidP="000D2B4A"/>
    <w:p w14:paraId="57C9D70F" w14:textId="77777777" w:rsidR="004E00DA" w:rsidRDefault="004E00DA" w:rsidP="000D2B4A"/>
    <w:p w14:paraId="754C2E37" w14:textId="77777777" w:rsidR="004E00DA" w:rsidRDefault="004E00DA" w:rsidP="000D2B4A"/>
    <w:p w14:paraId="0695F709" w14:textId="77777777" w:rsidR="004E00DA" w:rsidRDefault="004E00DA" w:rsidP="000D2B4A"/>
    <w:p w14:paraId="4232BBE8" w14:textId="77777777" w:rsidR="004E00DA" w:rsidRDefault="004E00DA" w:rsidP="000D2B4A"/>
    <w:p w14:paraId="2F5F907E" w14:textId="77777777" w:rsidR="004E00DA" w:rsidRDefault="004E00DA" w:rsidP="000D2B4A"/>
    <w:p w14:paraId="00370A1E" w14:textId="77777777" w:rsidR="004E00DA" w:rsidRDefault="004E00DA" w:rsidP="000D2B4A"/>
    <w:p w14:paraId="5A8BDA4B" w14:textId="77777777" w:rsidR="004E00DA" w:rsidRDefault="004E00DA" w:rsidP="000D2B4A"/>
    <w:p w14:paraId="627B0569" w14:textId="77777777" w:rsidR="00283155" w:rsidRDefault="00283155" w:rsidP="000D2B4A"/>
    <w:p w14:paraId="12E68421" w14:textId="77777777" w:rsidR="00283155" w:rsidRDefault="00283155" w:rsidP="000D2B4A"/>
    <w:p w14:paraId="0FF8ED1B" w14:textId="77777777" w:rsidR="00283155" w:rsidRDefault="00283155" w:rsidP="000D2B4A"/>
    <w:p w14:paraId="128787F6" w14:textId="77777777" w:rsidR="00283155" w:rsidRDefault="00283155" w:rsidP="000D2B4A"/>
    <w:p w14:paraId="40FA7EED" w14:textId="5E584268" w:rsidR="00282EF7" w:rsidRPr="004E00DA" w:rsidRDefault="004E00DA" w:rsidP="000D2B4A">
      <w:pPr>
        <w:rPr>
          <w:i/>
        </w:rPr>
      </w:pPr>
      <w:r w:rsidRPr="004E00DA">
        <w:rPr>
          <w:rFonts w:ascii="Arial" w:hAnsi="Arial" w:cs="Arial"/>
          <w:bCs/>
          <w:i/>
          <w:color w:val="548DD4" w:themeColor="text2" w:themeTint="99"/>
          <w:shd w:val="clear" w:color="auto" w:fill="FFFFFF"/>
        </w:rPr>
        <w:t>La Guida è stata redatta da un gruppo</w:t>
      </w:r>
      <w:r w:rsidR="00161DF3">
        <w:rPr>
          <w:rFonts w:ascii="Arial" w:hAnsi="Arial" w:cs="Arial"/>
          <w:bCs/>
          <w:i/>
          <w:color w:val="548DD4" w:themeColor="text2" w:themeTint="99"/>
          <w:shd w:val="clear" w:color="auto" w:fill="FFFFFF"/>
        </w:rPr>
        <w:t xml:space="preserve"> </w:t>
      </w:r>
      <w:r w:rsidRPr="004E00DA">
        <w:rPr>
          <w:rStyle w:val="il"/>
          <w:rFonts w:ascii="Arial" w:hAnsi="Arial" w:cs="Arial"/>
          <w:bCs/>
          <w:i/>
          <w:color w:val="548DD4" w:themeColor="text2" w:themeTint="99"/>
          <w:shd w:val="clear" w:color="auto" w:fill="FFFFFF"/>
        </w:rPr>
        <w:t>di</w:t>
      </w:r>
      <w:r w:rsidR="00161DF3">
        <w:rPr>
          <w:rStyle w:val="il"/>
          <w:rFonts w:ascii="Arial" w:hAnsi="Arial" w:cs="Arial"/>
          <w:bCs/>
          <w:i/>
          <w:color w:val="548DD4" w:themeColor="text2" w:themeTint="99"/>
          <w:shd w:val="clear" w:color="auto" w:fill="FFFFFF"/>
        </w:rPr>
        <w:t xml:space="preserve"> </w:t>
      </w:r>
      <w:r w:rsidRPr="004E00DA">
        <w:rPr>
          <w:rFonts w:ascii="Arial" w:hAnsi="Arial" w:cs="Arial"/>
          <w:bCs/>
          <w:i/>
          <w:color w:val="548DD4" w:themeColor="text2" w:themeTint="99"/>
          <w:shd w:val="clear" w:color="auto" w:fill="FFFFFF"/>
        </w:rPr>
        <w:t>assistenza tecnica al Punto Singolo</w:t>
      </w:r>
      <w:r w:rsidR="00161DF3">
        <w:rPr>
          <w:rFonts w:ascii="Arial" w:hAnsi="Arial" w:cs="Arial"/>
          <w:bCs/>
          <w:i/>
          <w:color w:val="548DD4" w:themeColor="text2" w:themeTint="99"/>
          <w:shd w:val="clear" w:color="auto" w:fill="FFFFFF"/>
        </w:rPr>
        <w:t xml:space="preserve"> </w:t>
      </w:r>
      <w:r w:rsidRPr="004E00DA">
        <w:rPr>
          <w:rStyle w:val="il"/>
          <w:rFonts w:ascii="Arial" w:hAnsi="Arial" w:cs="Arial"/>
          <w:bCs/>
          <w:i/>
          <w:color w:val="548DD4" w:themeColor="text2" w:themeTint="99"/>
          <w:shd w:val="clear" w:color="auto" w:fill="FFFFFF"/>
        </w:rPr>
        <w:t>di</w:t>
      </w:r>
      <w:r w:rsidR="00161DF3">
        <w:rPr>
          <w:rStyle w:val="il"/>
          <w:rFonts w:ascii="Arial" w:hAnsi="Arial" w:cs="Arial"/>
          <w:bCs/>
          <w:i/>
          <w:color w:val="548DD4" w:themeColor="text2" w:themeTint="99"/>
          <w:shd w:val="clear" w:color="auto" w:fill="FFFFFF"/>
        </w:rPr>
        <w:t xml:space="preserve"> </w:t>
      </w:r>
      <w:r w:rsidRPr="004E00DA">
        <w:rPr>
          <w:rFonts w:ascii="Arial" w:hAnsi="Arial" w:cs="Arial"/>
          <w:bCs/>
          <w:i/>
          <w:color w:val="548DD4" w:themeColor="text2" w:themeTint="99"/>
          <w:shd w:val="clear" w:color="auto" w:fill="FFFFFF"/>
        </w:rPr>
        <w:t>Contatto Nazionale (PSC Italia) e</w:t>
      </w:r>
      <w:r w:rsidR="00161DF3">
        <w:rPr>
          <w:rFonts w:ascii="Arial" w:hAnsi="Arial" w:cs="Arial"/>
          <w:bCs/>
          <w:i/>
          <w:color w:val="548DD4" w:themeColor="text2" w:themeTint="99"/>
          <w:shd w:val="clear" w:color="auto" w:fill="FFFFFF"/>
        </w:rPr>
        <w:t xml:space="preserve"> </w:t>
      </w:r>
      <w:r w:rsidRPr="004E00DA">
        <w:rPr>
          <w:rStyle w:val="il"/>
          <w:rFonts w:ascii="Arial" w:hAnsi="Arial" w:cs="Arial"/>
          <w:bCs/>
          <w:i/>
          <w:color w:val="548DD4" w:themeColor="text2" w:themeTint="99"/>
          <w:shd w:val="clear" w:color="auto" w:fill="FFFFFF"/>
        </w:rPr>
        <w:t>di</w:t>
      </w:r>
      <w:r w:rsidR="00161DF3">
        <w:rPr>
          <w:rStyle w:val="il"/>
          <w:rFonts w:ascii="Arial" w:hAnsi="Arial" w:cs="Arial"/>
          <w:bCs/>
          <w:i/>
          <w:color w:val="548DD4" w:themeColor="text2" w:themeTint="99"/>
          <w:shd w:val="clear" w:color="auto" w:fill="FFFFFF"/>
        </w:rPr>
        <w:t xml:space="preserve"> </w:t>
      </w:r>
      <w:r w:rsidRPr="004E00DA">
        <w:rPr>
          <w:rFonts w:ascii="Arial" w:hAnsi="Arial" w:cs="Arial"/>
          <w:bCs/>
          <w:i/>
          <w:color w:val="548DD4" w:themeColor="text2" w:themeTint="99"/>
          <w:shd w:val="clear" w:color="auto" w:fill="FFFFFF"/>
        </w:rPr>
        <w:t>assistenza alle imprese destinatarie</w:t>
      </w:r>
      <w:r w:rsidR="00161DF3">
        <w:rPr>
          <w:rFonts w:ascii="Arial" w:hAnsi="Arial" w:cs="Arial"/>
          <w:bCs/>
          <w:i/>
          <w:color w:val="548DD4" w:themeColor="text2" w:themeTint="99"/>
          <w:shd w:val="clear" w:color="auto" w:fill="FFFFFF"/>
        </w:rPr>
        <w:t xml:space="preserve"> </w:t>
      </w:r>
      <w:r w:rsidRPr="004E00DA">
        <w:rPr>
          <w:rStyle w:val="il"/>
          <w:rFonts w:ascii="Arial" w:hAnsi="Arial" w:cs="Arial"/>
          <w:bCs/>
          <w:i/>
          <w:color w:val="548DD4" w:themeColor="text2" w:themeTint="99"/>
          <w:shd w:val="clear" w:color="auto" w:fill="FFFFFF"/>
        </w:rPr>
        <w:t>dei</w:t>
      </w:r>
      <w:r w:rsidR="00161DF3">
        <w:rPr>
          <w:rStyle w:val="il"/>
          <w:rFonts w:ascii="Arial" w:hAnsi="Arial" w:cs="Arial"/>
          <w:bCs/>
          <w:i/>
          <w:color w:val="548DD4" w:themeColor="text2" w:themeTint="99"/>
          <w:shd w:val="clear" w:color="auto" w:fill="FFFFFF"/>
        </w:rPr>
        <w:t xml:space="preserve"> </w:t>
      </w:r>
      <w:r w:rsidRPr="004E00DA">
        <w:rPr>
          <w:rFonts w:ascii="Arial" w:hAnsi="Arial" w:cs="Arial"/>
          <w:bCs/>
          <w:i/>
          <w:color w:val="548DD4" w:themeColor="text2" w:themeTint="99"/>
          <w:shd w:val="clear" w:color="auto" w:fill="FFFFFF"/>
        </w:rPr>
        <w:t>servizi nell’ambito</w:t>
      </w:r>
      <w:r w:rsidR="00161DF3">
        <w:rPr>
          <w:rFonts w:ascii="Arial" w:hAnsi="Arial" w:cs="Arial"/>
          <w:bCs/>
          <w:i/>
          <w:color w:val="548DD4" w:themeColor="text2" w:themeTint="99"/>
          <w:shd w:val="clear" w:color="auto" w:fill="FFFFFF"/>
        </w:rPr>
        <w:t xml:space="preserve"> </w:t>
      </w:r>
      <w:r w:rsidRPr="004E00DA">
        <w:rPr>
          <w:rStyle w:val="il"/>
          <w:rFonts w:ascii="Arial" w:hAnsi="Arial" w:cs="Arial"/>
          <w:bCs/>
          <w:i/>
          <w:color w:val="548DD4" w:themeColor="text2" w:themeTint="99"/>
          <w:shd w:val="clear" w:color="auto" w:fill="FFFFFF"/>
        </w:rPr>
        <w:t>della</w:t>
      </w:r>
      <w:r w:rsidR="00161DF3">
        <w:rPr>
          <w:rStyle w:val="il"/>
          <w:rFonts w:ascii="Arial" w:hAnsi="Arial" w:cs="Arial"/>
          <w:bCs/>
          <w:i/>
          <w:color w:val="548DD4" w:themeColor="text2" w:themeTint="99"/>
          <w:shd w:val="clear" w:color="auto" w:fill="FFFFFF"/>
        </w:rPr>
        <w:t xml:space="preserve"> </w:t>
      </w:r>
      <w:r w:rsidRPr="004E00DA">
        <w:rPr>
          <w:rFonts w:ascii="Arial" w:hAnsi="Arial" w:cs="Arial"/>
          <w:bCs/>
          <w:i/>
          <w:color w:val="548DD4" w:themeColor="text2" w:themeTint="99"/>
          <w:shd w:val="clear" w:color="auto" w:fill="FFFFFF"/>
        </w:rPr>
        <w:t>Direttiva 123/2006/EC, così composto:</w:t>
      </w:r>
      <w:r w:rsidR="00161DF3" w:rsidRPr="004E00DA">
        <w:rPr>
          <w:rFonts w:ascii="Arial" w:hAnsi="Arial" w:cs="Arial"/>
          <w:bCs/>
          <w:i/>
          <w:color w:val="548DD4" w:themeColor="text2" w:themeTint="99"/>
          <w:shd w:val="clear" w:color="auto" w:fill="FFFFFF"/>
        </w:rPr>
        <w:t xml:space="preserve"> </w:t>
      </w:r>
      <w:r w:rsidRPr="004E00DA">
        <w:rPr>
          <w:rFonts w:ascii="Arial" w:hAnsi="Arial" w:cs="Arial"/>
          <w:bCs/>
          <w:i/>
          <w:color w:val="548DD4" w:themeColor="text2" w:themeTint="99"/>
          <w:shd w:val="clear" w:color="auto" w:fill="FFFFFF"/>
        </w:rPr>
        <w:t xml:space="preserve">Andrea Sammarco </w:t>
      </w:r>
      <w:r>
        <w:rPr>
          <w:rFonts w:ascii="Arial" w:hAnsi="Arial" w:cs="Arial"/>
          <w:bCs/>
          <w:i/>
          <w:color w:val="548DD4" w:themeColor="text2" w:themeTint="99"/>
          <w:shd w:val="clear" w:color="auto" w:fill="FFFFFF"/>
        </w:rPr>
        <w:t>(Unioncamere),</w:t>
      </w:r>
      <w:r w:rsidRPr="004E00DA">
        <w:rPr>
          <w:rFonts w:ascii="Arial" w:hAnsi="Arial" w:cs="Arial"/>
          <w:bCs/>
          <w:i/>
          <w:color w:val="548DD4" w:themeColor="text2" w:themeTint="99"/>
          <w:shd w:val="clear" w:color="auto" w:fill="FFFFFF"/>
        </w:rPr>
        <w:t xml:space="preserve"> Mario Altavilla (Unioncam</w:t>
      </w:r>
      <w:r>
        <w:rPr>
          <w:rFonts w:ascii="Arial" w:hAnsi="Arial" w:cs="Arial"/>
          <w:bCs/>
          <w:i/>
          <w:color w:val="548DD4" w:themeColor="text2" w:themeTint="99"/>
          <w:shd w:val="clear" w:color="auto" w:fill="FFFFFF"/>
        </w:rPr>
        <w:t>ere), Marilina Labia (Si.Camera),</w:t>
      </w:r>
      <w:r w:rsidRPr="004E00DA">
        <w:rPr>
          <w:rFonts w:ascii="Arial" w:hAnsi="Arial" w:cs="Arial"/>
          <w:bCs/>
          <w:i/>
          <w:color w:val="548DD4" w:themeColor="text2" w:themeTint="99"/>
          <w:shd w:val="clear" w:color="auto" w:fill="FFFFFF"/>
        </w:rPr>
        <w:t xml:space="preserve"> Monica Onori (Si.Camera) con il supporto dello Studio Legale</w:t>
      </w:r>
      <w:r w:rsidR="00161DF3">
        <w:rPr>
          <w:rFonts w:ascii="Arial" w:hAnsi="Arial" w:cs="Arial"/>
          <w:bCs/>
          <w:i/>
          <w:color w:val="548DD4" w:themeColor="text2" w:themeTint="99"/>
          <w:shd w:val="clear" w:color="auto" w:fill="FFFFFF"/>
        </w:rPr>
        <w:t xml:space="preserve"> </w:t>
      </w:r>
      <w:r w:rsidRPr="004E00DA">
        <w:rPr>
          <w:rStyle w:val="il"/>
          <w:rFonts w:ascii="Arial" w:hAnsi="Arial" w:cs="Arial"/>
          <w:bCs/>
          <w:i/>
          <w:color w:val="548DD4" w:themeColor="text2" w:themeTint="99"/>
          <w:shd w:val="clear" w:color="auto" w:fill="FFFFFF"/>
        </w:rPr>
        <w:t>Di</w:t>
      </w:r>
      <w:r w:rsidR="00161DF3">
        <w:rPr>
          <w:rStyle w:val="il"/>
          <w:rFonts w:ascii="Arial" w:hAnsi="Arial" w:cs="Arial"/>
          <w:bCs/>
          <w:i/>
          <w:color w:val="548DD4" w:themeColor="text2" w:themeTint="99"/>
          <w:shd w:val="clear" w:color="auto" w:fill="FFFFFF"/>
        </w:rPr>
        <w:t xml:space="preserve"> </w:t>
      </w:r>
      <w:r w:rsidRPr="004E00DA">
        <w:rPr>
          <w:rStyle w:val="il"/>
          <w:rFonts w:ascii="Arial" w:hAnsi="Arial" w:cs="Arial"/>
          <w:bCs/>
          <w:i/>
          <w:color w:val="548DD4" w:themeColor="text2" w:themeTint="99"/>
          <w:shd w:val="clear" w:color="auto" w:fill="FFFFFF"/>
        </w:rPr>
        <w:t>Giambattista</w:t>
      </w:r>
      <w:r w:rsidRPr="004E00DA">
        <w:rPr>
          <w:rFonts w:ascii="Arial" w:hAnsi="Arial" w:cs="Arial"/>
          <w:bCs/>
          <w:i/>
          <w:color w:val="548DD4" w:themeColor="text2" w:themeTint="99"/>
          <w:shd w:val="clear" w:color="auto" w:fill="FFFFFF"/>
        </w:rPr>
        <w:t xml:space="preserve"> specializzato in diritto dell’Unione Europea.</w:t>
      </w:r>
      <w:r w:rsidR="00282EF7" w:rsidRPr="004E00DA">
        <w:rPr>
          <w:i/>
        </w:rPr>
        <w:br w:type="page"/>
      </w:r>
    </w:p>
    <w:p w14:paraId="64E40F41" w14:textId="77777777" w:rsidR="00282EF7" w:rsidRPr="00D830C3" w:rsidRDefault="00282EF7" w:rsidP="000D2B4A"/>
    <w:p w14:paraId="1C2A238E" w14:textId="77777777" w:rsidR="00C4433D" w:rsidRPr="004E00DA" w:rsidRDefault="00D87B3E" w:rsidP="003E0C8E">
      <w:pPr>
        <w:jc w:val="center"/>
        <w:rPr>
          <w:b/>
          <w:caps/>
          <w:color w:val="548DD4" w:themeColor="text2" w:themeTint="99"/>
        </w:rPr>
      </w:pPr>
      <w:bookmarkStart w:id="0" w:name="_Toc431378452"/>
      <w:r w:rsidRPr="004E00DA">
        <w:rPr>
          <w:b/>
          <w:caps/>
          <w:color w:val="548DD4" w:themeColor="text2" w:themeTint="99"/>
        </w:rPr>
        <w:t>Indice</w:t>
      </w:r>
      <w:bookmarkEnd w:id="0"/>
    </w:p>
    <w:p w14:paraId="17A2CA7E" w14:textId="77777777" w:rsidR="000D2B4A" w:rsidRPr="004E00DA" w:rsidRDefault="000D2B4A" w:rsidP="000D2B4A">
      <w:pPr>
        <w:rPr>
          <w:color w:val="548DD4" w:themeColor="text2" w:themeTint="99"/>
        </w:rPr>
      </w:pPr>
    </w:p>
    <w:p w14:paraId="5B3EF753" w14:textId="77777777" w:rsidR="00D87B3E" w:rsidRPr="004E00DA" w:rsidRDefault="00D87B3E" w:rsidP="000D2B4A">
      <w:pPr>
        <w:rPr>
          <w:color w:val="548DD4" w:themeColor="text2" w:themeTint="99"/>
        </w:rPr>
      </w:pPr>
    </w:p>
    <w:p w14:paraId="3F77AA06" w14:textId="4BE9FDA7" w:rsidR="00283155" w:rsidRPr="00283155" w:rsidRDefault="00055B84">
      <w:pPr>
        <w:pStyle w:val="Sommario1"/>
        <w:rPr>
          <w:rFonts w:asciiTheme="minorHAnsi" w:eastAsiaTheme="minorEastAsia" w:hAnsiTheme="minorHAnsi"/>
          <w:b w:val="0"/>
          <w:color w:val="548DD4" w:themeColor="text2" w:themeTint="99"/>
          <w:kern w:val="2"/>
          <w:szCs w:val="22"/>
          <w:lang w:eastAsia="it-IT"/>
          <w14:ligatures w14:val="standardContextual"/>
        </w:rPr>
      </w:pPr>
      <w:r w:rsidRPr="00283155">
        <w:rPr>
          <w:color w:val="548DD4" w:themeColor="text2" w:themeTint="99"/>
        </w:rPr>
        <w:fldChar w:fldCharType="begin"/>
      </w:r>
      <w:r w:rsidR="00CB7DC5" w:rsidRPr="00283155">
        <w:rPr>
          <w:color w:val="548DD4" w:themeColor="text2" w:themeTint="99"/>
        </w:rPr>
        <w:instrText xml:space="preserve"> TOC \o "1-4" </w:instrText>
      </w:r>
      <w:r w:rsidRPr="00283155">
        <w:rPr>
          <w:color w:val="548DD4" w:themeColor="text2" w:themeTint="99"/>
        </w:rPr>
        <w:fldChar w:fldCharType="separate"/>
      </w:r>
      <w:r w:rsidR="00283155" w:rsidRPr="00283155">
        <w:rPr>
          <w:color w:val="548DD4" w:themeColor="text2" w:themeTint="99"/>
        </w:rPr>
        <w:t>1.</w:t>
      </w:r>
      <w:r w:rsidR="00283155" w:rsidRPr="00283155">
        <w:rPr>
          <w:rFonts w:asciiTheme="minorHAnsi" w:eastAsiaTheme="minorEastAsia" w:hAnsiTheme="minorHAnsi"/>
          <w:b w:val="0"/>
          <w:color w:val="548DD4" w:themeColor="text2" w:themeTint="99"/>
          <w:kern w:val="2"/>
          <w:szCs w:val="22"/>
          <w:lang w:eastAsia="it-IT"/>
          <w14:ligatures w14:val="standardContextual"/>
        </w:rPr>
        <w:tab/>
      </w:r>
      <w:r w:rsidR="00283155" w:rsidRPr="00283155">
        <w:rPr>
          <w:color w:val="548DD4" w:themeColor="text2" w:themeTint="99"/>
        </w:rPr>
        <w:t>STABILIMENTO</w:t>
      </w:r>
      <w:r w:rsidR="00283155" w:rsidRPr="00283155">
        <w:rPr>
          <w:color w:val="548DD4" w:themeColor="text2" w:themeTint="99"/>
        </w:rPr>
        <w:tab/>
      </w:r>
      <w:r w:rsidR="00283155" w:rsidRPr="00283155">
        <w:rPr>
          <w:color w:val="548DD4" w:themeColor="text2" w:themeTint="99"/>
        </w:rPr>
        <w:fldChar w:fldCharType="begin"/>
      </w:r>
      <w:r w:rsidR="00283155" w:rsidRPr="00283155">
        <w:rPr>
          <w:color w:val="548DD4" w:themeColor="text2" w:themeTint="99"/>
        </w:rPr>
        <w:instrText xml:space="preserve"> PAGEREF _Toc156406685 \h </w:instrText>
      </w:r>
      <w:r w:rsidR="00283155" w:rsidRPr="00283155">
        <w:rPr>
          <w:color w:val="548DD4" w:themeColor="text2" w:themeTint="99"/>
        </w:rPr>
      </w:r>
      <w:r w:rsidR="00283155" w:rsidRPr="00283155">
        <w:rPr>
          <w:color w:val="548DD4" w:themeColor="text2" w:themeTint="99"/>
        </w:rPr>
        <w:fldChar w:fldCharType="separate"/>
      </w:r>
      <w:r w:rsidR="00283155" w:rsidRPr="00283155">
        <w:rPr>
          <w:color w:val="548DD4" w:themeColor="text2" w:themeTint="99"/>
        </w:rPr>
        <w:t>5</w:t>
      </w:r>
      <w:r w:rsidR="00283155" w:rsidRPr="00283155">
        <w:rPr>
          <w:color w:val="548DD4" w:themeColor="text2" w:themeTint="99"/>
        </w:rPr>
        <w:fldChar w:fldCharType="end"/>
      </w:r>
    </w:p>
    <w:p w14:paraId="6CC28E01" w14:textId="07E2030E" w:rsidR="00283155" w:rsidRPr="00283155" w:rsidRDefault="00283155">
      <w:pPr>
        <w:pStyle w:val="Sommario2"/>
        <w:rPr>
          <w:rFonts w:asciiTheme="minorHAnsi" w:eastAsiaTheme="minorEastAsia" w:hAnsiTheme="minorHAnsi"/>
          <w:color w:val="548DD4" w:themeColor="text2" w:themeTint="99"/>
          <w:kern w:val="2"/>
          <w:lang w:eastAsia="it-IT"/>
          <w14:ligatures w14:val="standardContextual"/>
        </w:rPr>
      </w:pPr>
      <w:r w:rsidRPr="00283155">
        <w:rPr>
          <w:color w:val="548DD4" w:themeColor="text2" w:themeTint="99"/>
        </w:rPr>
        <w:t>1.1 REQUISITI E ADEMPIMENTI</w:t>
      </w:r>
      <w:r w:rsidRPr="00283155">
        <w:rPr>
          <w:color w:val="548DD4" w:themeColor="text2" w:themeTint="99"/>
        </w:rPr>
        <w:tab/>
      </w:r>
      <w:r w:rsidRPr="00283155">
        <w:rPr>
          <w:color w:val="548DD4" w:themeColor="text2" w:themeTint="99"/>
        </w:rPr>
        <w:fldChar w:fldCharType="begin"/>
      </w:r>
      <w:r w:rsidRPr="00283155">
        <w:rPr>
          <w:color w:val="548DD4" w:themeColor="text2" w:themeTint="99"/>
        </w:rPr>
        <w:instrText xml:space="preserve"> PAGEREF _Toc156406686 \h </w:instrText>
      </w:r>
      <w:r w:rsidRPr="00283155">
        <w:rPr>
          <w:color w:val="548DD4" w:themeColor="text2" w:themeTint="99"/>
        </w:rPr>
      </w:r>
      <w:r w:rsidRPr="00283155">
        <w:rPr>
          <w:color w:val="548DD4" w:themeColor="text2" w:themeTint="99"/>
        </w:rPr>
        <w:fldChar w:fldCharType="separate"/>
      </w:r>
      <w:r w:rsidRPr="00283155">
        <w:rPr>
          <w:color w:val="548DD4" w:themeColor="text2" w:themeTint="99"/>
        </w:rPr>
        <w:t>5</w:t>
      </w:r>
      <w:r w:rsidRPr="00283155">
        <w:rPr>
          <w:color w:val="548DD4" w:themeColor="text2" w:themeTint="99"/>
        </w:rPr>
        <w:fldChar w:fldCharType="end"/>
      </w:r>
    </w:p>
    <w:p w14:paraId="7ECEB6CB" w14:textId="6460C0C1" w:rsidR="00283155" w:rsidRPr="00283155" w:rsidRDefault="00283155">
      <w:pPr>
        <w:pStyle w:val="Sommario2"/>
        <w:rPr>
          <w:rFonts w:asciiTheme="minorHAnsi" w:eastAsiaTheme="minorEastAsia" w:hAnsiTheme="minorHAnsi"/>
          <w:color w:val="548DD4" w:themeColor="text2" w:themeTint="99"/>
          <w:kern w:val="2"/>
          <w:lang w:eastAsia="it-IT"/>
          <w14:ligatures w14:val="standardContextual"/>
        </w:rPr>
      </w:pPr>
      <w:r w:rsidRPr="00283155">
        <w:rPr>
          <w:color w:val="548DD4" w:themeColor="text2" w:themeTint="99"/>
        </w:rPr>
        <w:t>1.2 PROFILI FISCALI</w:t>
      </w:r>
      <w:r w:rsidRPr="00283155">
        <w:rPr>
          <w:color w:val="548DD4" w:themeColor="text2" w:themeTint="99"/>
        </w:rPr>
        <w:tab/>
      </w:r>
      <w:r w:rsidRPr="00283155">
        <w:rPr>
          <w:color w:val="548DD4" w:themeColor="text2" w:themeTint="99"/>
        </w:rPr>
        <w:fldChar w:fldCharType="begin"/>
      </w:r>
      <w:r w:rsidRPr="00283155">
        <w:rPr>
          <w:color w:val="548DD4" w:themeColor="text2" w:themeTint="99"/>
        </w:rPr>
        <w:instrText xml:space="preserve"> PAGEREF _Toc156406687 \h </w:instrText>
      </w:r>
      <w:r w:rsidRPr="00283155">
        <w:rPr>
          <w:color w:val="548DD4" w:themeColor="text2" w:themeTint="99"/>
        </w:rPr>
      </w:r>
      <w:r w:rsidRPr="00283155">
        <w:rPr>
          <w:color w:val="548DD4" w:themeColor="text2" w:themeTint="99"/>
        </w:rPr>
        <w:fldChar w:fldCharType="separate"/>
      </w:r>
      <w:r w:rsidRPr="00283155">
        <w:rPr>
          <w:color w:val="548DD4" w:themeColor="text2" w:themeTint="99"/>
        </w:rPr>
        <w:t>7</w:t>
      </w:r>
      <w:r w:rsidRPr="00283155">
        <w:rPr>
          <w:color w:val="548DD4" w:themeColor="text2" w:themeTint="99"/>
        </w:rPr>
        <w:fldChar w:fldCharType="end"/>
      </w:r>
    </w:p>
    <w:p w14:paraId="5B478274" w14:textId="2210795D" w:rsidR="00283155" w:rsidRPr="00283155" w:rsidRDefault="00283155">
      <w:pPr>
        <w:pStyle w:val="Sommario2"/>
        <w:rPr>
          <w:rFonts w:asciiTheme="minorHAnsi" w:eastAsiaTheme="minorEastAsia" w:hAnsiTheme="minorHAnsi"/>
          <w:color w:val="548DD4" w:themeColor="text2" w:themeTint="99"/>
          <w:kern w:val="2"/>
          <w:lang w:eastAsia="it-IT"/>
          <w14:ligatures w14:val="standardContextual"/>
        </w:rPr>
      </w:pPr>
      <w:r w:rsidRPr="00283155">
        <w:rPr>
          <w:color w:val="548DD4" w:themeColor="text2" w:themeTint="99"/>
        </w:rPr>
        <w:t>1.3 PROFILI PREVIDENZIALI E ASSISTENZIALI</w:t>
      </w:r>
      <w:r w:rsidRPr="00283155">
        <w:rPr>
          <w:color w:val="548DD4" w:themeColor="text2" w:themeTint="99"/>
        </w:rPr>
        <w:tab/>
      </w:r>
      <w:r w:rsidRPr="00283155">
        <w:rPr>
          <w:color w:val="548DD4" w:themeColor="text2" w:themeTint="99"/>
        </w:rPr>
        <w:fldChar w:fldCharType="begin"/>
      </w:r>
      <w:r w:rsidRPr="00283155">
        <w:rPr>
          <w:color w:val="548DD4" w:themeColor="text2" w:themeTint="99"/>
        </w:rPr>
        <w:instrText xml:space="preserve"> PAGEREF _Toc156406688 \h </w:instrText>
      </w:r>
      <w:r w:rsidRPr="00283155">
        <w:rPr>
          <w:color w:val="548DD4" w:themeColor="text2" w:themeTint="99"/>
        </w:rPr>
      </w:r>
      <w:r w:rsidRPr="00283155">
        <w:rPr>
          <w:color w:val="548DD4" w:themeColor="text2" w:themeTint="99"/>
        </w:rPr>
        <w:fldChar w:fldCharType="separate"/>
      </w:r>
      <w:r w:rsidRPr="00283155">
        <w:rPr>
          <w:color w:val="548DD4" w:themeColor="text2" w:themeTint="99"/>
        </w:rPr>
        <w:t>7</w:t>
      </w:r>
      <w:r w:rsidRPr="00283155">
        <w:rPr>
          <w:color w:val="548DD4" w:themeColor="text2" w:themeTint="99"/>
        </w:rPr>
        <w:fldChar w:fldCharType="end"/>
      </w:r>
    </w:p>
    <w:p w14:paraId="61648DF4" w14:textId="47417F0C" w:rsidR="00283155" w:rsidRPr="00283155" w:rsidRDefault="00283155">
      <w:pPr>
        <w:pStyle w:val="Sommario2"/>
        <w:rPr>
          <w:rFonts w:asciiTheme="minorHAnsi" w:eastAsiaTheme="minorEastAsia" w:hAnsiTheme="minorHAnsi"/>
          <w:color w:val="548DD4" w:themeColor="text2" w:themeTint="99"/>
          <w:kern w:val="2"/>
          <w:lang w:eastAsia="it-IT"/>
          <w14:ligatures w14:val="standardContextual"/>
        </w:rPr>
      </w:pPr>
      <w:r w:rsidRPr="00283155">
        <w:rPr>
          <w:color w:val="548DD4" w:themeColor="text2" w:themeTint="99"/>
        </w:rPr>
        <w:t>1.4 PROFESSIONI REGOLAMENTATE</w:t>
      </w:r>
      <w:r w:rsidRPr="00283155">
        <w:rPr>
          <w:color w:val="548DD4" w:themeColor="text2" w:themeTint="99"/>
        </w:rPr>
        <w:tab/>
      </w:r>
      <w:r w:rsidRPr="00283155">
        <w:rPr>
          <w:color w:val="548DD4" w:themeColor="text2" w:themeTint="99"/>
        </w:rPr>
        <w:fldChar w:fldCharType="begin"/>
      </w:r>
      <w:r w:rsidRPr="00283155">
        <w:rPr>
          <w:color w:val="548DD4" w:themeColor="text2" w:themeTint="99"/>
        </w:rPr>
        <w:instrText xml:space="preserve"> PAGEREF _Toc156406689 \h </w:instrText>
      </w:r>
      <w:r w:rsidRPr="00283155">
        <w:rPr>
          <w:color w:val="548DD4" w:themeColor="text2" w:themeTint="99"/>
        </w:rPr>
      </w:r>
      <w:r w:rsidRPr="00283155">
        <w:rPr>
          <w:color w:val="548DD4" w:themeColor="text2" w:themeTint="99"/>
        </w:rPr>
        <w:fldChar w:fldCharType="separate"/>
      </w:r>
      <w:r w:rsidRPr="00283155">
        <w:rPr>
          <w:color w:val="548DD4" w:themeColor="text2" w:themeTint="99"/>
        </w:rPr>
        <w:t>8</w:t>
      </w:r>
      <w:r w:rsidRPr="00283155">
        <w:rPr>
          <w:color w:val="548DD4" w:themeColor="text2" w:themeTint="99"/>
        </w:rPr>
        <w:fldChar w:fldCharType="end"/>
      </w:r>
    </w:p>
    <w:p w14:paraId="69A6C678" w14:textId="638EA01E" w:rsidR="00283155" w:rsidRPr="00283155" w:rsidRDefault="00283155">
      <w:pPr>
        <w:pStyle w:val="Sommario1"/>
        <w:rPr>
          <w:rFonts w:asciiTheme="minorHAnsi" w:eastAsiaTheme="minorEastAsia" w:hAnsiTheme="minorHAnsi"/>
          <w:b w:val="0"/>
          <w:color w:val="548DD4" w:themeColor="text2" w:themeTint="99"/>
          <w:kern w:val="2"/>
          <w:szCs w:val="22"/>
          <w:lang w:eastAsia="it-IT"/>
          <w14:ligatures w14:val="standardContextual"/>
        </w:rPr>
      </w:pPr>
      <w:r w:rsidRPr="00283155">
        <w:rPr>
          <w:color w:val="548DD4" w:themeColor="text2" w:themeTint="99"/>
        </w:rPr>
        <w:t>2.</w:t>
      </w:r>
      <w:r w:rsidRPr="00283155">
        <w:rPr>
          <w:rFonts w:asciiTheme="minorHAnsi" w:eastAsiaTheme="minorEastAsia" w:hAnsiTheme="minorHAnsi"/>
          <w:b w:val="0"/>
          <w:color w:val="548DD4" w:themeColor="text2" w:themeTint="99"/>
          <w:kern w:val="2"/>
          <w:szCs w:val="22"/>
          <w:lang w:eastAsia="it-IT"/>
          <w14:ligatures w14:val="standardContextual"/>
        </w:rPr>
        <w:tab/>
      </w:r>
      <w:r w:rsidRPr="00283155">
        <w:rPr>
          <w:color w:val="548DD4" w:themeColor="text2" w:themeTint="99"/>
        </w:rPr>
        <w:t>PRESTAZIONE OCCASIONALE E TEMPORANEA DI SERVIZI</w:t>
      </w:r>
      <w:r w:rsidRPr="00283155">
        <w:rPr>
          <w:color w:val="548DD4" w:themeColor="text2" w:themeTint="99"/>
        </w:rPr>
        <w:tab/>
      </w:r>
      <w:r w:rsidRPr="00283155">
        <w:rPr>
          <w:color w:val="548DD4" w:themeColor="text2" w:themeTint="99"/>
        </w:rPr>
        <w:fldChar w:fldCharType="begin"/>
      </w:r>
      <w:r w:rsidRPr="00283155">
        <w:rPr>
          <w:color w:val="548DD4" w:themeColor="text2" w:themeTint="99"/>
        </w:rPr>
        <w:instrText xml:space="preserve"> PAGEREF _Toc156406690 \h </w:instrText>
      </w:r>
      <w:r w:rsidRPr="00283155">
        <w:rPr>
          <w:color w:val="548DD4" w:themeColor="text2" w:themeTint="99"/>
        </w:rPr>
      </w:r>
      <w:r w:rsidRPr="00283155">
        <w:rPr>
          <w:color w:val="548DD4" w:themeColor="text2" w:themeTint="99"/>
        </w:rPr>
        <w:fldChar w:fldCharType="separate"/>
      </w:r>
      <w:r w:rsidRPr="00283155">
        <w:rPr>
          <w:color w:val="548DD4" w:themeColor="text2" w:themeTint="99"/>
        </w:rPr>
        <w:t>9</w:t>
      </w:r>
      <w:r w:rsidRPr="00283155">
        <w:rPr>
          <w:color w:val="548DD4" w:themeColor="text2" w:themeTint="99"/>
        </w:rPr>
        <w:fldChar w:fldCharType="end"/>
      </w:r>
    </w:p>
    <w:p w14:paraId="3E18DAF6" w14:textId="20D3CD40" w:rsidR="00283155" w:rsidRPr="00283155" w:rsidRDefault="00283155">
      <w:pPr>
        <w:pStyle w:val="Sommario2"/>
        <w:rPr>
          <w:rFonts w:asciiTheme="minorHAnsi" w:eastAsiaTheme="minorEastAsia" w:hAnsiTheme="minorHAnsi"/>
          <w:color w:val="548DD4" w:themeColor="text2" w:themeTint="99"/>
          <w:kern w:val="2"/>
          <w:lang w:eastAsia="it-IT"/>
          <w14:ligatures w14:val="standardContextual"/>
        </w:rPr>
      </w:pPr>
      <w:r w:rsidRPr="00283155">
        <w:rPr>
          <w:color w:val="548DD4" w:themeColor="text2" w:themeTint="99"/>
        </w:rPr>
        <w:t>2.1 REQUISITI E ADEMPIMENTI</w:t>
      </w:r>
      <w:r w:rsidRPr="00283155">
        <w:rPr>
          <w:color w:val="548DD4" w:themeColor="text2" w:themeTint="99"/>
        </w:rPr>
        <w:tab/>
      </w:r>
      <w:r w:rsidRPr="00283155">
        <w:rPr>
          <w:color w:val="548DD4" w:themeColor="text2" w:themeTint="99"/>
        </w:rPr>
        <w:fldChar w:fldCharType="begin"/>
      </w:r>
      <w:r w:rsidRPr="00283155">
        <w:rPr>
          <w:color w:val="548DD4" w:themeColor="text2" w:themeTint="99"/>
        </w:rPr>
        <w:instrText xml:space="preserve"> PAGEREF _Toc156406691 \h </w:instrText>
      </w:r>
      <w:r w:rsidRPr="00283155">
        <w:rPr>
          <w:color w:val="548DD4" w:themeColor="text2" w:themeTint="99"/>
        </w:rPr>
      </w:r>
      <w:r w:rsidRPr="00283155">
        <w:rPr>
          <w:color w:val="548DD4" w:themeColor="text2" w:themeTint="99"/>
        </w:rPr>
        <w:fldChar w:fldCharType="separate"/>
      </w:r>
      <w:r w:rsidRPr="00283155">
        <w:rPr>
          <w:color w:val="548DD4" w:themeColor="text2" w:themeTint="99"/>
        </w:rPr>
        <w:t>9</w:t>
      </w:r>
      <w:r w:rsidRPr="00283155">
        <w:rPr>
          <w:color w:val="548DD4" w:themeColor="text2" w:themeTint="99"/>
        </w:rPr>
        <w:fldChar w:fldCharType="end"/>
      </w:r>
    </w:p>
    <w:p w14:paraId="5A94E263" w14:textId="1A9C75CD" w:rsidR="00283155" w:rsidRPr="00283155" w:rsidRDefault="00283155">
      <w:pPr>
        <w:pStyle w:val="Sommario2"/>
        <w:rPr>
          <w:rFonts w:asciiTheme="minorHAnsi" w:eastAsiaTheme="minorEastAsia" w:hAnsiTheme="minorHAnsi"/>
          <w:color w:val="548DD4" w:themeColor="text2" w:themeTint="99"/>
          <w:kern w:val="2"/>
          <w:lang w:eastAsia="it-IT"/>
          <w14:ligatures w14:val="standardContextual"/>
        </w:rPr>
      </w:pPr>
      <w:r w:rsidRPr="00283155">
        <w:rPr>
          <w:color w:val="548DD4" w:themeColor="text2" w:themeTint="99"/>
        </w:rPr>
        <w:t>2.2 PROFILI FISCALI</w:t>
      </w:r>
      <w:r w:rsidRPr="00283155">
        <w:rPr>
          <w:color w:val="548DD4" w:themeColor="text2" w:themeTint="99"/>
        </w:rPr>
        <w:tab/>
      </w:r>
      <w:r w:rsidRPr="00283155">
        <w:rPr>
          <w:color w:val="548DD4" w:themeColor="text2" w:themeTint="99"/>
        </w:rPr>
        <w:fldChar w:fldCharType="begin"/>
      </w:r>
      <w:r w:rsidRPr="00283155">
        <w:rPr>
          <w:color w:val="548DD4" w:themeColor="text2" w:themeTint="99"/>
        </w:rPr>
        <w:instrText xml:space="preserve"> PAGEREF _Toc156406692 \h </w:instrText>
      </w:r>
      <w:r w:rsidRPr="00283155">
        <w:rPr>
          <w:color w:val="548DD4" w:themeColor="text2" w:themeTint="99"/>
        </w:rPr>
      </w:r>
      <w:r w:rsidRPr="00283155">
        <w:rPr>
          <w:color w:val="548DD4" w:themeColor="text2" w:themeTint="99"/>
        </w:rPr>
        <w:fldChar w:fldCharType="separate"/>
      </w:r>
      <w:r w:rsidRPr="00283155">
        <w:rPr>
          <w:color w:val="548DD4" w:themeColor="text2" w:themeTint="99"/>
        </w:rPr>
        <w:t>9</w:t>
      </w:r>
      <w:r w:rsidRPr="00283155">
        <w:rPr>
          <w:color w:val="548DD4" w:themeColor="text2" w:themeTint="99"/>
        </w:rPr>
        <w:fldChar w:fldCharType="end"/>
      </w:r>
    </w:p>
    <w:p w14:paraId="1CBDD3B2" w14:textId="400F9283" w:rsidR="00283155" w:rsidRPr="00283155" w:rsidRDefault="00283155">
      <w:pPr>
        <w:pStyle w:val="Sommario2"/>
        <w:rPr>
          <w:rFonts w:asciiTheme="minorHAnsi" w:eastAsiaTheme="minorEastAsia" w:hAnsiTheme="minorHAnsi"/>
          <w:color w:val="548DD4" w:themeColor="text2" w:themeTint="99"/>
          <w:kern w:val="2"/>
          <w:lang w:eastAsia="it-IT"/>
          <w14:ligatures w14:val="standardContextual"/>
        </w:rPr>
      </w:pPr>
      <w:r w:rsidRPr="00283155">
        <w:rPr>
          <w:color w:val="548DD4" w:themeColor="text2" w:themeTint="99"/>
        </w:rPr>
        <w:t>2.3 PROFILI PREVIDENZIALI E ASSISTENZIALI</w:t>
      </w:r>
      <w:r w:rsidRPr="00283155">
        <w:rPr>
          <w:color w:val="548DD4" w:themeColor="text2" w:themeTint="99"/>
        </w:rPr>
        <w:tab/>
      </w:r>
      <w:r w:rsidRPr="00283155">
        <w:rPr>
          <w:color w:val="548DD4" w:themeColor="text2" w:themeTint="99"/>
        </w:rPr>
        <w:fldChar w:fldCharType="begin"/>
      </w:r>
      <w:r w:rsidRPr="00283155">
        <w:rPr>
          <w:color w:val="548DD4" w:themeColor="text2" w:themeTint="99"/>
        </w:rPr>
        <w:instrText xml:space="preserve"> PAGEREF _Toc156406693 \h </w:instrText>
      </w:r>
      <w:r w:rsidRPr="00283155">
        <w:rPr>
          <w:color w:val="548DD4" w:themeColor="text2" w:themeTint="99"/>
        </w:rPr>
      </w:r>
      <w:r w:rsidRPr="00283155">
        <w:rPr>
          <w:color w:val="548DD4" w:themeColor="text2" w:themeTint="99"/>
        </w:rPr>
        <w:fldChar w:fldCharType="separate"/>
      </w:r>
      <w:r w:rsidRPr="00283155">
        <w:rPr>
          <w:color w:val="548DD4" w:themeColor="text2" w:themeTint="99"/>
        </w:rPr>
        <w:t>10</w:t>
      </w:r>
      <w:r w:rsidRPr="00283155">
        <w:rPr>
          <w:color w:val="548DD4" w:themeColor="text2" w:themeTint="99"/>
        </w:rPr>
        <w:fldChar w:fldCharType="end"/>
      </w:r>
    </w:p>
    <w:p w14:paraId="396F2470" w14:textId="1D67FBD8" w:rsidR="00283155" w:rsidRPr="00283155" w:rsidRDefault="00283155">
      <w:pPr>
        <w:pStyle w:val="Sommario2"/>
        <w:rPr>
          <w:rFonts w:asciiTheme="minorHAnsi" w:eastAsiaTheme="minorEastAsia" w:hAnsiTheme="minorHAnsi"/>
          <w:color w:val="548DD4" w:themeColor="text2" w:themeTint="99"/>
          <w:kern w:val="2"/>
          <w:lang w:eastAsia="it-IT"/>
          <w14:ligatures w14:val="standardContextual"/>
        </w:rPr>
      </w:pPr>
      <w:r w:rsidRPr="00283155">
        <w:rPr>
          <w:color w:val="548DD4" w:themeColor="text2" w:themeTint="99"/>
        </w:rPr>
        <w:t>2.4 PROFESSIONI REGOLAMENTATE</w:t>
      </w:r>
      <w:r w:rsidRPr="00283155">
        <w:rPr>
          <w:color w:val="548DD4" w:themeColor="text2" w:themeTint="99"/>
        </w:rPr>
        <w:tab/>
      </w:r>
      <w:r w:rsidRPr="00283155">
        <w:rPr>
          <w:color w:val="548DD4" w:themeColor="text2" w:themeTint="99"/>
        </w:rPr>
        <w:fldChar w:fldCharType="begin"/>
      </w:r>
      <w:r w:rsidRPr="00283155">
        <w:rPr>
          <w:color w:val="548DD4" w:themeColor="text2" w:themeTint="99"/>
        </w:rPr>
        <w:instrText xml:space="preserve"> PAGEREF _Toc156406694 \h </w:instrText>
      </w:r>
      <w:r w:rsidRPr="00283155">
        <w:rPr>
          <w:color w:val="548DD4" w:themeColor="text2" w:themeTint="99"/>
        </w:rPr>
      </w:r>
      <w:r w:rsidRPr="00283155">
        <w:rPr>
          <w:color w:val="548DD4" w:themeColor="text2" w:themeTint="99"/>
        </w:rPr>
        <w:fldChar w:fldCharType="separate"/>
      </w:r>
      <w:r w:rsidRPr="00283155">
        <w:rPr>
          <w:color w:val="548DD4" w:themeColor="text2" w:themeTint="99"/>
        </w:rPr>
        <w:t>11</w:t>
      </w:r>
      <w:r w:rsidRPr="00283155">
        <w:rPr>
          <w:color w:val="548DD4" w:themeColor="text2" w:themeTint="99"/>
        </w:rPr>
        <w:fldChar w:fldCharType="end"/>
      </w:r>
    </w:p>
    <w:p w14:paraId="6DCBEF83" w14:textId="77D5AF2E" w:rsidR="007F30EC" w:rsidRDefault="00055B84" w:rsidP="000D2B4A">
      <w:r w:rsidRPr="00283155">
        <w:rPr>
          <w:color w:val="548DD4" w:themeColor="text2" w:themeTint="99"/>
        </w:rPr>
        <w:fldChar w:fldCharType="end"/>
      </w:r>
    </w:p>
    <w:p w14:paraId="43B06774" w14:textId="77777777" w:rsidR="007F30EC" w:rsidRDefault="007F30EC" w:rsidP="000D2B4A">
      <w:r>
        <w:br w:type="page"/>
      </w:r>
    </w:p>
    <w:p w14:paraId="617DB883" w14:textId="77777777" w:rsidR="00885599" w:rsidRDefault="00885599" w:rsidP="000D2B4A"/>
    <w:p w14:paraId="2F1C5E98" w14:textId="77777777" w:rsidR="00885599" w:rsidRDefault="00885599" w:rsidP="000D2B4A"/>
    <w:p w14:paraId="6E65C15C" w14:textId="77777777" w:rsidR="00885599" w:rsidRDefault="00885599" w:rsidP="000D2B4A"/>
    <w:p w14:paraId="50B7E5F3" w14:textId="77777777" w:rsidR="00885599" w:rsidRDefault="00885599">
      <w:pPr>
        <w:spacing w:before="0" w:after="0"/>
        <w:jc w:val="left"/>
      </w:pPr>
      <w:r>
        <w:br w:type="page"/>
      </w:r>
    </w:p>
    <w:p w14:paraId="39FD7B1C" w14:textId="6543AEC5" w:rsidR="00344765" w:rsidRDefault="00283155" w:rsidP="00283155">
      <w:pPr>
        <w:pStyle w:val="Titolo1"/>
        <w:framePr w:w="9438" w:wrap="around"/>
        <w:rPr>
          <w:color w:val="548DD4" w:themeColor="text2" w:themeTint="99"/>
        </w:rPr>
      </w:pPr>
      <w:bookmarkStart w:id="1" w:name="_Toc156406685"/>
      <w:r>
        <w:rPr>
          <w:color w:val="548DD4" w:themeColor="text2" w:themeTint="99"/>
        </w:rPr>
        <w:lastRenderedPageBreak/>
        <w:t>STABILIMENTO</w:t>
      </w:r>
      <w:bookmarkEnd w:id="1"/>
    </w:p>
    <w:p w14:paraId="4C68C739" w14:textId="709C764B" w:rsidR="00505565" w:rsidRPr="004E00DA" w:rsidRDefault="006D5A22" w:rsidP="00283155">
      <w:pPr>
        <w:pStyle w:val="Titolo2"/>
        <w:spacing w:before="120" w:line="276" w:lineRule="auto"/>
      </w:pPr>
      <w:bookmarkStart w:id="2" w:name="_Toc156406686"/>
      <w:r w:rsidRPr="004E00DA">
        <w:t xml:space="preserve">1.1 </w:t>
      </w:r>
      <w:r w:rsidR="00283155" w:rsidRPr="00283155">
        <w:t>REQUISITI E ADEMPIMENTI</w:t>
      </w:r>
      <w:bookmarkEnd w:id="2"/>
    </w:p>
    <w:p w14:paraId="20EFE54F" w14:textId="77777777" w:rsidR="00283155" w:rsidRPr="00283155" w:rsidRDefault="00283155" w:rsidP="00283155">
      <w:pPr>
        <w:shd w:val="clear" w:color="auto" w:fill="FFFFFF"/>
        <w:spacing w:line="276" w:lineRule="auto"/>
        <w:rPr>
          <w:rFonts w:eastAsia="Times New Roman" w:cs="Calibri"/>
          <w:lang w:eastAsia="it-IT"/>
        </w:rPr>
      </w:pPr>
      <w:r w:rsidRPr="00283155">
        <w:rPr>
          <w:rFonts w:eastAsia="Times New Roman" w:cs="Calibri"/>
          <w:lang w:eastAsia="it-IT"/>
        </w:rPr>
        <w:t xml:space="preserve">Le imprese e i lavoratori autonomi con </w:t>
      </w:r>
      <w:r w:rsidRPr="00283155">
        <w:rPr>
          <w:rFonts w:cs="Arial"/>
          <w:shd w:val="clear" w:color="auto" w:fill="FFFFFF"/>
        </w:rPr>
        <w:t>sede in uno Stato membro dell’Unione europea che esercitano la propria attività in maniera continuativa in un altro Stato membro, nel quale offrono i propri servizi attraverso uno stabile domicilio professionale,</w:t>
      </w:r>
      <w:r w:rsidRPr="00283155">
        <w:rPr>
          <w:rFonts w:eastAsia="Times New Roman" w:cs="Calibri"/>
          <w:lang w:eastAsia="it-IT"/>
        </w:rPr>
        <w:t xml:space="preserve"> r</w:t>
      </w:r>
      <w:r w:rsidRPr="00283155">
        <w:rPr>
          <w:rFonts w:cs="Arial"/>
          <w:shd w:val="clear" w:color="auto" w:fill="FFFFFF"/>
        </w:rPr>
        <w:t>ientrano nell’ambito di applicazione delle disposizioni relative al diritto di stabilimento.</w:t>
      </w:r>
    </w:p>
    <w:p w14:paraId="377E3CA8" w14:textId="77777777" w:rsidR="00283155" w:rsidRDefault="00283155" w:rsidP="00283155">
      <w:pPr>
        <w:shd w:val="clear" w:color="auto" w:fill="FFFFFF"/>
        <w:spacing w:line="276" w:lineRule="auto"/>
        <w:rPr>
          <w:rFonts w:eastAsia="Times New Roman" w:cs="Calibri"/>
          <w:lang w:eastAsia="it-IT"/>
        </w:rPr>
      </w:pPr>
      <w:r w:rsidRPr="00283155">
        <w:rPr>
          <w:rFonts w:eastAsia="Times New Roman" w:cs="Calibri"/>
          <w:lang w:eastAsia="it-IT"/>
        </w:rPr>
        <w:t>L'avvio in Italia di un'attività economica in forma stabile richiede l’iscrizione nel Registro delle imprese gestito dalla Camera di Commercio competente per territorio:</w:t>
      </w:r>
    </w:p>
    <w:p w14:paraId="6B023DB9" w14:textId="1B94D363" w:rsidR="00283155" w:rsidRPr="00283155" w:rsidRDefault="00283155" w:rsidP="00283155">
      <w:pPr>
        <w:shd w:val="clear" w:color="auto" w:fill="FFFFFF"/>
        <w:spacing w:line="276" w:lineRule="auto"/>
        <w:rPr>
          <w:rFonts w:eastAsia="Times New Roman" w:cs="Calibri"/>
          <w:lang w:eastAsia="it-IT"/>
        </w:rPr>
      </w:pPr>
      <w:hyperlink r:id="rId12" w:history="1">
        <w:r w:rsidRPr="00283155">
          <w:rPr>
            <w:rStyle w:val="Collegamentoipertestuale"/>
            <w:rFonts w:eastAsia="Times New Roman" w:cs="Calibri"/>
            <w:lang w:eastAsia="it-IT"/>
          </w:rPr>
          <w:t>https://www.registroimprese.it/le-camere-di-commercio</w:t>
        </w:r>
      </w:hyperlink>
    </w:p>
    <w:p w14:paraId="5006DF1D" w14:textId="77777777" w:rsidR="00283155" w:rsidRPr="00283155" w:rsidRDefault="00283155" w:rsidP="00283155">
      <w:pPr>
        <w:shd w:val="clear" w:color="auto" w:fill="FFFFFF"/>
        <w:spacing w:line="276" w:lineRule="auto"/>
        <w:rPr>
          <w:rFonts w:eastAsia="Times New Roman" w:cs="Calibri"/>
          <w:lang w:eastAsia="it-IT"/>
        </w:rPr>
      </w:pPr>
      <w:r w:rsidRPr="00283155">
        <w:rPr>
          <w:rFonts w:eastAsia="Times New Roman" w:cs="Calibri"/>
          <w:lang w:eastAsia="it-IT"/>
        </w:rPr>
        <w:t xml:space="preserve">L’iscrizione è effettuata tramite </w:t>
      </w:r>
      <w:proofErr w:type="spellStart"/>
      <w:r w:rsidRPr="00283155">
        <w:rPr>
          <w:rFonts w:eastAsia="Times New Roman" w:cs="Calibri"/>
          <w:lang w:eastAsia="it-IT"/>
        </w:rPr>
        <w:t>ComUnica</w:t>
      </w:r>
      <w:proofErr w:type="spellEnd"/>
      <w:r w:rsidRPr="00283155">
        <w:rPr>
          <w:rFonts w:eastAsia="Times New Roman" w:cs="Calibri"/>
          <w:lang w:eastAsia="it-IT"/>
        </w:rPr>
        <w:t xml:space="preserve">, la procedura elettronica messa a disposizione dalle Camere di commercio. </w:t>
      </w:r>
      <w:proofErr w:type="spellStart"/>
      <w:r w:rsidRPr="00283155">
        <w:rPr>
          <w:rFonts w:eastAsia="Times New Roman" w:cs="Calibri"/>
          <w:lang w:eastAsia="it-IT"/>
        </w:rPr>
        <w:t>ComUnica</w:t>
      </w:r>
      <w:proofErr w:type="spellEnd"/>
      <w:r w:rsidRPr="00283155">
        <w:rPr>
          <w:rFonts w:eastAsia="Times New Roman" w:cs="Calibri"/>
          <w:lang w:eastAsia="it-IT"/>
        </w:rPr>
        <w:t xml:space="preserve"> consente di adempiere a tutti gli obblighi informativi nei confronti delle autorità competenti con un’unica dichiarazione trasmessa in modalità telematica. Attraverso </w:t>
      </w:r>
      <w:proofErr w:type="spellStart"/>
      <w:r w:rsidRPr="00283155">
        <w:rPr>
          <w:rFonts w:eastAsia="Times New Roman" w:cs="Calibri"/>
          <w:lang w:eastAsia="it-IT"/>
        </w:rPr>
        <w:t>ComUnica</w:t>
      </w:r>
      <w:proofErr w:type="spellEnd"/>
      <w:r w:rsidRPr="00283155">
        <w:rPr>
          <w:rFonts w:eastAsia="Times New Roman" w:cs="Calibri"/>
          <w:lang w:eastAsia="it-IT"/>
        </w:rPr>
        <w:t xml:space="preserve"> l’impresa riceve il numero di partita IVA e adempie agli obblighi di registrazione presso INAIL e INPS ai fini assicurativi e previdenziali e AGENZIA delle ENTRATE ai fini fiscali:</w:t>
      </w:r>
    </w:p>
    <w:p w14:paraId="32AA2D95" w14:textId="77777777" w:rsidR="00283155" w:rsidRPr="00283155" w:rsidRDefault="00283155" w:rsidP="00283155">
      <w:pPr>
        <w:shd w:val="clear" w:color="auto" w:fill="FFFFFF"/>
        <w:spacing w:line="276" w:lineRule="auto"/>
        <w:rPr>
          <w:rStyle w:val="Collegamentoipertestuale"/>
        </w:rPr>
      </w:pPr>
      <w:hyperlink r:id="rId13" w:tgtFrame="_blank" w:history="1">
        <w:r w:rsidRPr="00283155">
          <w:rPr>
            <w:rStyle w:val="Collegamentoipertestuale"/>
          </w:rPr>
          <w:t>http://www.registroimprese.it/comunicazione-unica-d-impresa</w:t>
        </w:r>
      </w:hyperlink>
    </w:p>
    <w:p w14:paraId="45A382FF" w14:textId="77777777" w:rsidR="00283155" w:rsidRPr="00283155" w:rsidRDefault="00283155" w:rsidP="00283155">
      <w:pPr>
        <w:shd w:val="clear" w:color="auto" w:fill="FFFFFF"/>
        <w:spacing w:line="276" w:lineRule="auto"/>
        <w:rPr>
          <w:rFonts w:eastAsia="Times New Roman" w:cs="Calibri"/>
          <w:lang w:eastAsia="it-IT"/>
        </w:rPr>
      </w:pPr>
      <w:r w:rsidRPr="00283155">
        <w:rPr>
          <w:rFonts w:eastAsia="Times New Roman" w:cs="Calibri"/>
          <w:lang w:eastAsia="it-IT"/>
        </w:rPr>
        <w:t xml:space="preserve">Per lo svolgimento di un’attività economica è possibile costituire un’impresa individuale o una società. </w:t>
      </w:r>
    </w:p>
    <w:p w14:paraId="2CE5509F" w14:textId="77777777" w:rsidR="00283155" w:rsidRPr="00283155" w:rsidRDefault="00283155" w:rsidP="00283155">
      <w:pPr>
        <w:shd w:val="clear" w:color="auto" w:fill="FFFFFF"/>
        <w:spacing w:line="276" w:lineRule="auto"/>
        <w:rPr>
          <w:rFonts w:eastAsia="Times New Roman" w:cs="Calibri"/>
          <w:lang w:eastAsia="it-IT"/>
        </w:rPr>
      </w:pPr>
      <w:r w:rsidRPr="00283155">
        <w:rPr>
          <w:rFonts w:eastAsia="Times New Roman" w:cs="Calibri"/>
          <w:lang w:eastAsia="it-IT"/>
        </w:rPr>
        <w:t>Il titolare di un’impresa individuale può effettuare l’iscrizione al Registro delle imprese con una procedura che si svolge interamente online attraverso il servizio Pratica Semplice:</w:t>
      </w:r>
    </w:p>
    <w:p w14:paraId="7452B162" w14:textId="77777777" w:rsidR="00283155" w:rsidRPr="00283155" w:rsidRDefault="00283155" w:rsidP="00283155">
      <w:pPr>
        <w:shd w:val="clear" w:color="auto" w:fill="FFFFFF"/>
        <w:spacing w:line="276" w:lineRule="auto"/>
        <w:rPr>
          <w:rStyle w:val="Collegamentoipertestuale"/>
        </w:rPr>
      </w:pPr>
      <w:hyperlink r:id="rId14" w:history="1">
        <w:r w:rsidRPr="00283155">
          <w:rPr>
            <w:rStyle w:val="Collegamentoipertestuale"/>
          </w:rPr>
          <w:t>https://www.registroimprese.it/pratiche-semplici</w:t>
        </w:r>
      </w:hyperlink>
    </w:p>
    <w:p w14:paraId="236C03B3" w14:textId="77777777" w:rsidR="00283155" w:rsidRPr="00283155" w:rsidRDefault="00283155" w:rsidP="00283155">
      <w:pPr>
        <w:shd w:val="clear" w:color="auto" w:fill="FFFFFF"/>
        <w:spacing w:line="276" w:lineRule="auto"/>
        <w:rPr>
          <w:rFonts w:eastAsia="Times New Roman" w:cs="Calibri"/>
          <w:lang w:eastAsia="it-IT"/>
        </w:rPr>
      </w:pPr>
      <w:r w:rsidRPr="00283155">
        <w:rPr>
          <w:rFonts w:eastAsia="Times New Roman" w:cs="Calibri"/>
          <w:lang w:eastAsia="it-IT"/>
        </w:rPr>
        <w:t>Se la forma giuridica prescelta per l’impresa è quella societaria (es. società a responsabilità limitata), l’atto costitutivo deve essere redatto per atto pubblico. Per la costituzione di una società a responsabilità limitata semplificata sono previsti un capitale sociale minimo di 1 euro e l’esenzione dal pagamento delle spese notarili:</w:t>
      </w:r>
    </w:p>
    <w:p w14:paraId="01D6B0B0" w14:textId="77777777" w:rsidR="00283155" w:rsidRPr="00283155" w:rsidRDefault="00283155" w:rsidP="00283155">
      <w:pPr>
        <w:shd w:val="clear" w:color="auto" w:fill="FFFFFF"/>
        <w:spacing w:line="276" w:lineRule="auto"/>
        <w:rPr>
          <w:rStyle w:val="Collegamentoipertestuale"/>
        </w:rPr>
      </w:pPr>
      <w:hyperlink r:id="rId15" w:history="1">
        <w:r w:rsidRPr="00283155">
          <w:rPr>
            <w:rStyle w:val="Collegamentoipertestuale"/>
          </w:rPr>
          <w:t>https://notariato.it/it/impresa/tipologie-di-societa/</w:t>
        </w:r>
      </w:hyperlink>
    </w:p>
    <w:p w14:paraId="24450E6E" w14:textId="77777777" w:rsidR="00283155" w:rsidRPr="00283155" w:rsidRDefault="00283155" w:rsidP="00283155">
      <w:pPr>
        <w:shd w:val="clear" w:color="auto" w:fill="FFFFFF"/>
        <w:spacing w:line="276" w:lineRule="auto"/>
        <w:rPr>
          <w:rFonts w:eastAsia="Times New Roman" w:cs="Calibri"/>
          <w:lang w:eastAsia="it-IT"/>
        </w:rPr>
      </w:pPr>
      <w:r w:rsidRPr="00283155">
        <w:rPr>
          <w:rFonts w:eastAsia="Times New Roman" w:cs="Calibri"/>
          <w:lang w:eastAsia="it-IT"/>
        </w:rPr>
        <w:t xml:space="preserve">La costituzione di una società a responsabilità limitata o di una società a responsabilità limitata semplificata può avvenire utilizzando un procedimento </w:t>
      </w:r>
      <w:bookmarkStart w:id="3" w:name="_Hlk153461172"/>
      <w:r w:rsidRPr="00283155">
        <w:rPr>
          <w:rFonts w:eastAsia="Times New Roman" w:cs="Calibri"/>
          <w:lang w:eastAsia="it-IT"/>
        </w:rPr>
        <w:t xml:space="preserve">che si svolge interamente </w:t>
      </w:r>
      <w:bookmarkEnd w:id="3"/>
      <w:r w:rsidRPr="00283155">
        <w:rPr>
          <w:rFonts w:eastAsia="Times New Roman" w:cs="Calibri"/>
          <w:lang w:eastAsia="it-IT"/>
        </w:rPr>
        <w:t>online:</w:t>
      </w:r>
    </w:p>
    <w:p w14:paraId="0847582D" w14:textId="77777777" w:rsidR="00283155" w:rsidRPr="00283155" w:rsidRDefault="00283155" w:rsidP="00283155">
      <w:pPr>
        <w:shd w:val="clear" w:color="auto" w:fill="FFFFFF"/>
        <w:spacing w:line="276" w:lineRule="auto"/>
        <w:rPr>
          <w:rStyle w:val="Collegamentoipertestuale"/>
        </w:rPr>
      </w:pPr>
      <w:hyperlink r:id="rId16" w:history="1">
        <w:r w:rsidRPr="00283155">
          <w:rPr>
            <w:rStyle w:val="Collegamentoipertestuale"/>
          </w:rPr>
          <w:t>https://notariato.it/it/impresa/srl-online/</w:t>
        </w:r>
      </w:hyperlink>
    </w:p>
    <w:p w14:paraId="340E6208" w14:textId="77777777" w:rsidR="00283155" w:rsidRPr="00283155" w:rsidRDefault="00283155" w:rsidP="00283155">
      <w:pPr>
        <w:autoSpaceDE w:val="0"/>
        <w:autoSpaceDN w:val="0"/>
        <w:adjustRightInd w:val="0"/>
        <w:spacing w:line="276" w:lineRule="auto"/>
        <w:rPr>
          <w:rFonts w:cs="Arial"/>
          <w:shd w:val="clear" w:color="auto" w:fill="FFFFFF"/>
        </w:rPr>
      </w:pPr>
    </w:p>
    <w:p w14:paraId="26D3A2C7" w14:textId="77777777" w:rsidR="00283155" w:rsidRPr="00283155" w:rsidRDefault="00283155" w:rsidP="00283155">
      <w:pPr>
        <w:autoSpaceDE w:val="0"/>
        <w:autoSpaceDN w:val="0"/>
        <w:adjustRightInd w:val="0"/>
        <w:spacing w:line="276" w:lineRule="auto"/>
        <w:rPr>
          <w:rFonts w:cs="Arial"/>
          <w:shd w:val="clear" w:color="auto" w:fill="FFFFFF"/>
        </w:rPr>
      </w:pPr>
      <w:r w:rsidRPr="00283155">
        <w:rPr>
          <w:rFonts w:cs="Arial"/>
          <w:shd w:val="clear" w:color="auto" w:fill="FFFFFF"/>
        </w:rPr>
        <w:lastRenderedPageBreak/>
        <w:t xml:space="preserve">Un'impresa con sede in un altro Stato membro dell’Unione europea può operare stabilmente in Italia secondo diverse modalità organizzative. </w:t>
      </w:r>
    </w:p>
    <w:p w14:paraId="201865EA" w14:textId="77777777" w:rsidR="00283155" w:rsidRPr="00283155" w:rsidRDefault="00283155" w:rsidP="00283155">
      <w:pPr>
        <w:autoSpaceDE w:val="0"/>
        <w:autoSpaceDN w:val="0"/>
        <w:adjustRightInd w:val="0"/>
        <w:spacing w:line="276" w:lineRule="auto"/>
        <w:rPr>
          <w:rFonts w:cs="SFUIText-Light"/>
        </w:rPr>
      </w:pPr>
      <w:r w:rsidRPr="00283155">
        <w:rPr>
          <w:rFonts w:cs="Arial"/>
          <w:shd w:val="clear" w:color="auto" w:fill="FFFFFF"/>
        </w:rPr>
        <w:t>Se non intende svolgere sul territorio nazionale operazioni commerciali rilevanti ai fini IVA, l’impresa estera non è tenuta all’apertura di una sede secondaria nel territorio nazionale, ma solo alla registrazione di un'unità locale</w:t>
      </w:r>
      <w:r w:rsidRPr="00283155">
        <w:rPr>
          <w:rFonts w:cs="Arial"/>
          <w:b/>
          <w:bCs/>
          <w:shd w:val="clear" w:color="auto" w:fill="FFFFFF"/>
        </w:rPr>
        <w:t xml:space="preserve"> </w:t>
      </w:r>
      <w:r w:rsidRPr="00283155">
        <w:rPr>
          <w:rFonts w:cs="Arial"/>
          <w:shd w:val="clear" w:color="auto" w:fill="FFFFFF"/>
        </w:rPr>
        <w:t>nel Repertorio Economico Amministrativo tenuto dalla Camera di Commercio competente per territorio. Sono unità locali gli impianti operativi o amministrativi e gestionali (es. laboratorio, officina, stabilimento, magazzino, deposito, ufficio, negozio, ecc.) ubicati in luoghi diversi da quello della sede legale, nei quali l’impresa esercita stabilmente una o più attività specifiche. L’unità locale spesso è</w:t>
      </w:r>
      <w:r w:rsidRPr="00283155">
        <w:rPr>
          <w:rFonts w:cs="SFUIText-Light"/>
        </w:rPr>
        <w:t xml:space="preserve"> un </w:t>
      </w:r>
      <w:r w:rsidRPr="00283155">
        <w:rPr>
          <w:rFonts w:cs="SFUIText-Bold"/>
          <w:bCs/>
        </w:rPr>
        <w:t xml:space="preserve">ufficio di rappresentanza che svolge attività propedeutiche a un successivo stabilimento in Italia o attività promozionali e pubblicitarie, di analisi di mercato e altre attività ausiliarie; </w:t>
      </w:r>
      <w:r w:rsidRPr="00283155">
        <w:rPr>
          <w:rFonts w:cs="SFUIText-Light"/>
        </w:rPr>
        <w:t>è priva di autonomia organizzativa e decisionale, non svolge l’attività d’impresa della casa madre estera e non la rappresenta nei confronti dei terzi, limitandosi a svolgere attività meramente ausiliarie. All’unità locale devono essere assegnati un codice fiscale, un indirizzo in Italia e un rappresentante.</w:t>
      </w:r>
    </w:p>
    <w:p w14:paraId="630A8FA2" w14:textId="77777777" w:rsidR="00283155" w:rsidRPr="00283155" w:rsidRDefault="00283155" w:rsidP="00283155">
      <w:pPr>
        <w:autoSpaceDE w:val="0"/>
        <w:autoSpaceDN w:val="0"/>
        <w:adjustRightInd w:val="0"/>
        <w:spacing w:line="276" w:lineRule="auto"/>
        <w:rPr>
          <w:rFonts w:cs="SFUIText-Light"/>
        </w:rPr>
      </w:pPr>
      <w:r w:rsidRPr="00283155">
        <w:rPr>
          <w:rFonts w:cs="SFUIText-Light"/>
        </w:rPr>
        <w:t>L’impresa estera può decidere di stabilire in Italia una succursale</w:t>
      </w:r>
      <w:r w:rsidRPr="00283155">
        <w:rPr>
          <w:rFonts w:cs="SFUIText-LightItalic"/>
        </w:rPr>
        <w:t xml:space="preserve">, ovvero </w:t>
      </w:r>
      <w:r w:rsidRPr="00283155">
        <w:rPr>
          <w:rFonts w:cs="SFUIText-Light"/>
        </w:rPr>
        <w:t xml:space="preserve">un’articolazione della casa madre che è una stabile organizzazione priva di autonomia giuridica. La succursale può svolgere attività commerciali, produttive o di prestazione di servizi nell’interesse e in nome della casa madre; deve essere iscritta nel Registro delle imprese e munita di numero di partita IVA. Nel Registro delle imprese devono essere indicati anche l’indirizzo in Italia e i dati del rappresentante della società estera, con specificazione dei poteri che gli sono conferiti. </w:t>
      </w:r>
    </w:p>
    <w:p w14:paraId="27351A96" w14:textId="77777777" w:rsidR="00283155" w:rsidRPr="00283155" w:rsidRDefault="00283155" w:rsidP="00283155">
      <w:pPr>
        <w:autoSpaceDE w:val="0"/>
        <w:autoSpaceDN w:val="0"/>
        <w:adjustRightInd w:val="0"/>
        <w:spacing w:line="276" w:lineRule="auto"/>
        <w:rPr>
          <w:rFonts w:cs="SFUIText-Light"/>
        </w:rPr>
      </w:pPr>
      <w:r w:rsidRPr="00283155">
        <w:rPr>
          <w:rFonts w:cs="SFUIText-Light"/>
        </w:rPr>
        <w:t>L’impresa estera che intende dotarsi di una presenza più strutturata in Italia può stabilire una filiale, ovvero una società di diritto italiano partecipata o controllata dalla casa madre estera. La filiale è dotata di autonomia decisionale, patrimoniale e giuridica.</w:t>
      </w:r>
    </w:p>
    <w:p w14:paraId="1567BDCA" w14:textId="77777777" w:rsidR="00283155" w:rsidRPr="00283155" w:rsidRDefault="00283155" w:rsidP="00283155">
      <w:pPr>
        <w:shd w:val="clear" w:color="auto" w:fill="FFFFFF"/>
        <w:spacing w:line="276" w:lineRule="auto"/>
        <w:rPr>
          <w:rFonts w:eastAsia="Times New Roman" w:cs="Calibri"/>
          <w:lang w:eastAsia="it-IT"/>
        </w:rPr>
      </w:pPr>
      <w:r w:rsidRPr="00283155">
        <w:rPr>
          <w:rFonts w:eastAsia="Times New Roman" w:cs="Calibri"/>
          <w:lang w:eastAsia="it-IT"/>
        </w:rPr>
        <w:t>Per l’avvio di un’attività economica possono essere previsti adempimenti specifici, quali il rilascio di un’autorizzazione da parte dell’autorità competente o la presentazione di una segnalazione certificata di inizio attività (SCIA):</w:t>
      </w:r>
    </w:p>
    <w:p w14:paraId="47E8B8B6" w14:textId="77777777" w:rsidR="00283155" w:rsidRPr="00283155" w:rsidRDefault="00283155" w:rsidP="00283155">
      <w:pPr>
        <w:shd w:val="clear" w:color="auto" w:fill="FFFFFF"/>
        <w:spacing w:line="276" w:lineRule="auto"/>
        <w:rPr>
          <w:rStyle w:val="Collegamentoipertestuale"/>
        </w:rPr>
      </w:pPr>
      <w:hyperlink r:id="rId17" w:anchor="!/elencoAttivita" w:history="1">
        <w:r w:rsidRPr="00283155">
          <w:rPr>
            <w:rStyle w:val="Collegamentoipertestuale"/>
          </w:rPr>
          <w:t>https://ateco.infocamere.it/ateq20/#!/elencoAttivita</w:t>
        </w:r>
      </w:hyperlink>
    </w:p>
    <w:p w14:paraId="4602FF26" w14:textId="77777777" w:rsidR="00283155" w:rsidRPr="00283155" w:rsidRDefault="00283155" w:rsidP="00283155">
      <w:pPr>
        <w:shd w:val="clear" w:color="auto" w:fill="FFFFFF"/>
        <w:spacing w:line="276" w:lineRule="auto"/>
        <w:rPr>
          <w:rFonts w:eastAsia="Times New Roman" w:cs="Calibri"/>
          <w:lang w:eastAsia="it-IT"/>
        </w:rPr>
      </w:pPr>
      <w:r w:rsidRPr="00283155">
        <w:rPr>
          <w:rFonts w:eastAsia="Times New Roman" w:cs="Calibri"/>
          <w:lang w:eastAsia="it-IT"/>
        </w:rPr>
        <w:t>Tutti gli adempimenti amministrativi relativi all’avvio e all’esercizio di un’attività economica sono gestiti dallo Sportello unico per le attività produttive (SUAP) del Comune competente per territorio:</w:t>
      </w:r>
    </w:p>
    <w:p w14:paraId="7C033742" w14:textId="77777777" w:rsidR="00283155" w:rsidRPr="00283155" w:rsidRDefault="00283155" w:rsidP="00283155">
      <w:pPr>
        <w:shd w:val="clear" w:color="auto" w:fill="FFFFFF"/>
        <w:spacing w:line="276" w:lineRule="auto"/>
        <w:rPr>
          <w:rStyle w:val="Collegamentoipertestuale"/>
        </w:rPr>
      </w:pPr>
      <w:hyperlink r:id="rId18" w:history="1">
        <w:r w:rsidRPr="00283155">
          <w:rPr>
            <w:rStyle w:val="Collegamentoipertestuale"/>
          </w:rPr>
          <w:t>https://www.impresainungiorno.gov.it/web/l-impresa-e-l-europa/licences_and_permits</w:t>
        </w:r>
      </w:hyperlink>
    </w:p>
    <w:p w14:paraId="226BD2BE" w14:textId="77777777" w:rsidR="00283155" w:rsidRPr="00283155" w:rsidRDefault="00283155" w:rsidP="00283155">
      <w:pPr>
        <w:shd w:val="clear" w:color="auto" w:fill="FFFFFF"/>
        <w:spacing w:line="276" w:lineRule="auto"/>
        <w:rPr>
          <w:rFonts w:eastAsia="Times New Roman" w:cs="Calibri"/>
          <w:lang w:eastAsia="it-IT"/>
        </w:rPr>
      </w:pPr>
      <w:r w:rsidRPr="00283155">
        <w:rPr>
          <w:rFonts w:eastAsia="Times New Roman" w:cs="Calibri"/>
          <w:lang w:eastAsia="it-IT"/>
        </w:rPr>
        <w:lastRenderedPageBreak/>
        <w:t>La SCIA può essere trasmessa insieme all’iscrizione nel Registro delle imprese; in questo modo, la costituzione dell'impresa e l'avvio dell'attività economica avvengono contestualmente:</w:t>
      </w:r>
    </w:p>
    <w:p w14:paraId="1D808EEE" w14:textId="77777777" w:rsidR="00283155" w:rsidRDefault="00283155" w:rsidP="00283155">
      <w:pPr>
        <w:shd w:val="clear" w:color="auto" w:fill="FFFFFF"/>
        <w:spacing w:line="276" w:lineRule="auto"/>
        <w:rPr>
          <w:rStyle w:val="Collegamentoipertestuale"/>
        </w:rPr>
      </w:pPr>
      <w:hyperlink r:id="rId19" w:history="1">
        <w:r w:rsidRPr="00283155">
          <w:rPr>
            <w:rStyle w:val="Collegamentoipertestuale"/>
          </w:rPr>
          <w:t>https://www.impresainungiorno.gov.it/web/l-impresa-e-il-comune/scia-contestuali-a-comunica</w:t>
        </w:r>
      </w:hyperlink>
    </w:p>
    <w:p w14:paraId="2AB9A99E" w14:textId="77777777" w:rsidR="00283155" w:rsidRPr="00283155" w:rsidRDefault="00283155" w:rsidP="00283155">
      <w:pPr>
        <w:shd w:val="clear" w:color="auto" w:fill="FFFFFF"/>
        <w:spacing w:line="276" w:lineRule="auto"/>
        <w:rPr>
          <w:rStyle w:val="Collegamentoipertestuale"/>
        </w:rPr>
      </w:pPr>
    </w:p>
    <w:p w14:paraId="075C525F" w14:textId="32A0A90B" w:rsidR="00344765" w:rsidRPr="00EB301F" w:rsidRDefault="006D5A22" w:rsidP="00283155">
      <w:pPr>
        <w:pStyle w:val="Titolo2"/>
        <w:spacing w:before="120" w:line="276" w:lineRule="auto"/>
      </w:pPr>
      <w:bookmarkStart w:id="4" w:name="_Toc156406687"/>
      <w:r>
        <w:t xml:space="preserve">1.2 </w:t>
      </w:r>
      <w:r w:rsidR="00283155" w:rsidRPr="00283155">
        <w:t>PROFILI FISCALI</w:t>
      </w:r>
      <w:bookmarkEnd w:id="4"/>
    </w:p>
    <w:p w14:paraId="136B9A73" w14:textId="77777777" w:rsidR="00283155" w:rsidRPr="00283155" w:rsidRDefault="00283155" w:rsidP="00283155">
      <w:pPr>
        <w:spacing w:line="276" w:lineRule="auto"/>
      </w:pPr>
      <w:r w:rsidRPr="00283155">
        <w:t xml:space="preserve">L’unità locale non svolge attività commerciali o produttive. Poiché non genera redditi d’impresa, non è soggetta a tassazione e non è un soggetto passivo IVA; non deve, pertanto, presentare la dichiarazione dei redditi né le dichiarazioni IVA. È, invece, tenuto alla presentazione della dichiarazione dei redditi e all’obbligo di pagamento delle imposte il dipendente dell’unità locale estera che risiede in Italia per più di 183 giorni all’anno. </w:t>
      </w:r>
    </w:p>
    <w:p w14:paraId="7CC0CABB" w14:textId="77777777" w:rsidR="00283155" w:rsidRPr="00283155" w:rsidRDefault="00283155" w:rsidP="00283155">
      <w:pPr>
        <w:spacing w:line="276" w:lineRule="auto"/>
      </w:pPr>
      <w:r w:rsidRPr="00283155">
        <w:t xml:space="preserve">Alla succursale si applicano gli obblighi fiscali in materia di IVA e di imposte sui redditi. Anche la filiale è un soggetto passivo di imposta; è, pertanto, tenuta al pagamento delle imposte sui redditi, agli adempimenti IVA e agli altri obblighi fiscali previsti dall’ordinamento italiano. </w:t>
      </w:r>
    </w:p>
    <w:p w14:paraId="6AEA5410" w14:textId="77777777" w:rsidR="00283155" w:rsidRPr="00283155" w:rsidRDefault="00283155" w:rsidP="00283155">
      <w:pPr>
        <w:spacing w:line="276" w:lineRule="auto"/>
      </w:pPr>
      <w:r w:rsidRPr="00283155">
        <w:t>Per evitare le doppie imposizioni in materia di imposte sul reddito, l’Italia ha stipulato convenzioni bilaterali con molti Stati:</w:t>
      </w:r>
    </w:p>
    <w:p w14:paraId="3AA7C6F3" w14:textId="77777777" w:rsidR="00283155" w:rsidRPr="00283155" w:rsidRDefault="00283155" w:rsidP="00283155">
      <w:pPr>
        <w:spacing w:line="276" w:lineRule="auto"/>
        <w:rPr>
          <w:u w:val="single"/>
        </w:rPr>
      </w:pPr>
      <w:hyperlink r:id="rId20" w:history="1">
        <w:r w:rsidRPr="00283155">
          <w:rPr>
            <w:rStyle w:val="Collegamentoipertestuale"/>
          </w:rPr>
          <w:t>https://www.finanze.gov.it/it/Fiscalita-dellUnione-europea-e-internazionale/convenzioni-e-accordi/convenzioni-per-evitare-le-doppie-imposizioni/</w:t>
        </w:r>
      </w:hyperlink>
    </w:p>
    <w:p w14:paraId="518829B9" w14:textId="77777777" w:rsidR="00283155" w:rsidRDefault="00283155" w:rsidP="00283155">
      <w:pPr>
        <w:spacing w:line="276" w:lineRule="auto"/>
      </w:pPr>
      <w:r w:rsidRPr="00283155">
        <w:t>In linea di principio, gli utili di un’impresa di uno Stato con il quale è stata stipulata una convenzione contro le doppie imposizioni sono imponibili soltanto in detto Stato, a meno che l’impresa non svolga la sua attività in Italia per mezzo di una stabile organizzazione. In tal caso, gli utili dell’impresa sono soggetti a imposizione fiscale in Italia solo nella misura in cui siano attribuibili alla stabile organizzazione.</w:t>
      </w:r>
    </w:p>
    <w:p w14:paraId="6668CB32" w14:textId="77777777" w:rsidR="00283155" w:rsidRPr="00283155" w:rsidRDefault="00283155" w:rsidP="00283155">
      <w:pPr>
        <w:spacing w:line="276" w:lineRule="auto"/>
      </w:pPr>
    </w:p>
    <w:p w14:paraId="4487F199" w14:textId="13572889" w:rsidR="00344765" w:rsidRPr="00DD358D" w:rsidRDefault="006D5A22" w:rsidP="00283155">
      <w:pPr>
        <w:pStyle w:val="Titolo2"/>
        <w:spacing w:before="120" w:line="276" w:lineRule="auto"/>
      </w:pPr>
      <w:bookmarkStart w:id="5" w:name="_Toc156406688"/>
      <w:r>
        <w:t xml:space="preserve">1.3 </w:t>
      </w:r>
      <w:r w:rsidR="00283155" w:rsidRPr="00283155">
        <w:t>PROFILI PREVIDENZIALI E ASSISTENZIALI</w:t>
      </w:r>
      <w:bookmarkEnd w:id="5"/>
    </w:p>
    <w:p w14:paraId="0E7476BB" w14:textId="77777777" w:rsidR="00283155" w:rsidRPr="00283155" w:rsidRDefault="00283155" w:rsidP="00283155">
      <w:pPr>
        <w:spacing w:line="276" w:lineRule="auto"/>
      </w:pPr>
      <w:r w:rsidRPr="00283155">
        <w:t xml:space="preserve">I lavoratori sono assoggettati al regime previdenziale dello Stato in cui svolgono la loro attività. Coloro che prestano servizi in modo stabile nel territorio nazionale devono, pertanto, provvedere al pagamento dei contributi previdenziali in Italia. </w:t>
      </w:r>
    </w:p>
    <w:p w14:paraId="641D1B1B" w14:textId="77777777" w:rsidR="00283155" w:rsidRPr="00283155" w:rsidRDefault="00283155" w:rsidP="00283155">
      <w:pPr>
        <w:spacing w:line="276" w:lineRule="auto"/>
      </w:pPr>
      <w:r w:rsidRPr="00283155">
        <w:t>La società estera che opera attraverso un’unità locale ha l’obbligo di nominare, tramite procura conferita con atto pubblico, un rappresentante ai fini previdenziali, attribuendogli i poteri necessari per procedere all’iscrizione presso INPS e INAIL, al pagamento dei contributi previdenziali e dei premi assicurativi e agli altri adempimenti previsti.</w:t>
      </w:r>
    </w:p>
    <w:p w14:paraId="32856E25" w14:textId="77777777" w:rsidR="00283155" w:rsidRPr="00283155" w:rsidRDefault="00283155" w:rsidP="00283155">
      <w:pPr>
        <w:spacing w:line="276" w:lineRule="auto"/>
      </w:pPr>
      <w:r w:rsidRPr="00283155">
        <w:lastRenderedPageBreak/>
        <w:t>Nel caso in cui l’impresa estera operi in Italia attraverso una succursale, sono richiesti l’apertura di una posizione assicurativa presso gli enti previdenziali e assistenziali competenti e l’applicazione e il versamento delle ritenute previdenziali. Gli stessi obblighi si applicano nel caso di costituzione di una filiale.</w:t>
      </w:r>
    </w:p>
    <w:p w14:paraId="6A2DF14B" w14:textId="77777777" w:rsidR="00283155" w:rsidRPr="00283155" w:rsidRDefault="00283155" w:rsidP="00283155">
      <w:pPr>
        <w:spacing w:line="276" w:lineRule="auto"/>
      </w:pPr>
      <w:r w:rsidRPr="00283155">
        <w:t>L’impresa estera che ha dipendenti in Italia deve rispettare le disposizioni nazionali in materia di tutela della salute e della sicurezza nei luoghi di lavoro. Il datore di lavoro è tenuto, in particolare, a valutare i rischi per la salute e la sicurezza connessi allo svolgimento della prestazione lavorativa, a predisporre le misure di sicurezza necessarie per la prevenzione del rischio e la protezione dei lavoratori, a designare il responsabile del servizio di prevenzione e protezione dei rischi e ad assicurare un’adeguata informazione e formazione dei lavoratori.</w:t>
      </w:r>
    </w:p>
    <w:p w14:paraId="42B8D004" w14:textId="77777777" w:rsidR="00283155" w:rsidRDefault="00283155" w:rsidP="00283155">
      <w:pPr>
        <w:spacing w:line="276" w:lineRule="auto"/>
      </w:pPr>
    </w:p>
    <w:p w14:paraId="7043D420" w14:textId="2EA2736C" w:rsidR="00BD756E" w:rsidRPr="00DD358D" w:rsidRDefault="006D5A22" w:rsidP="00283155">
      <w:pPr>
        <w:pStyle w:val="Titolo2"/>
        <w:spacing w:before="120" w:line="276" w:lineRule="auto"/>
      </w:pPr>
      <w:bookmarkStart w:id="6" w:name="_Toc156406689"/>
      <w:r>
        <w:t xml:space="preserve">1.4 </w:t>
      </w:r>
      <w:r w:rsidR="00283155" w:rsidRPr="00283155">
        <w:t>PROFESSIONI REGOLAMENTATE</w:t>
      </w:r>
      <w:bookmarkEnd w:id="6"/>
    </w:p>
    <w:p w14:paraId="4F1CEFDB" w14:textId="77777777" w:rsidR="00283155" w:rsidRPr="00283155" w:rsidRDefault="00283155" w:rsidP="00283155">
      <w:pPr>
        <w:spacing w:line="276" w:lineRule="auto"/>
      </w:pPr>
      <w:r w:rsidRPr="00283155">
        <w:t xml:space="preserve">Per l’esercizio di alcune attività economiche è richiesto in Italia il possesso di una qualifica professionale. </w:t>
      </w:r>
    </w:p>
    <w:p w14:paraId="0B48D75D" w14:textId="77777777" w:rsidR="00283155" w:rsidRPr="00283155" w:rsidRDefault="00283155" w:rsidP="00283155">
      <w:pPr>
        <w:spacing w:line="276" w:lineRule="auto"/>
      </w:pPr>
      <w:r w:rsidRPr="00283155">
        <w:t>Lo svolgimento di una professione regolamentata in forma stabile sul territorio italiano da parte di un soggetto già abilitato allo svolgimento della medesima attività in un altro Stato membro dell’Unione europea è subordinato al riconoscimento della qualifica professionale da parte dell’autorità competente:</w:t>
      </w:r>
    </w:p>
    <w:p w14:paraId="047AB619" w14:textId="77777777" w:rsidR="00283155" w:rsidRPr="00283155" w:rsidRDefault="00283155" w:rsidP="00283155">
      <w:pPr>
        <w:spacing w:line="276" w:lineRule="auto"/>
        <w:rPr>
          <w:u w:val="single"/>
        </w:rPr>
      </w:pPr>
      <w:hyperlink r:id="rId21" w:history="1">
        <w:r w:rsidRPr="00283155">
          <w:rPr>
            <w:rStyle w:val="Collegamentoipertestuale"/>
          </w:rPr>
          <w:t>https://www.impresainungiorno.gov.it/web/l-impresa-e-l-europa/list-of-regulated-professions</w:t>
        </w:r>
      </w:hyperlink>
    </w:p>
    <w:p w14:paraId="47AD5066" w14:textId="77777777" w:rsidR="00283155" w:rsidRPr="00283155" w:rsidRDefault="00283155" w:rsidP="00283155">
      <w:pPr>
        <w:spacing w:line="276" w:lineRule="auto"/>
      </w:pPr>
      <w:r w:rsidRPr="00283155">
        <w:t xml:space="preserve">Tutte le informazioni sulla procedura applicabile insieme alla documentazione necessaria per la domanda di riconoscimento di una qualifica professionale sono disponibili sul sito web dell’autorità competente. </w:t>
      </w:r>
    </w:p>
    <w:p w14:paraId="3773AE7D" w14:textId="77777777" w:rsidR="00283155" w:rsidRDefault="00283155" w:rsidP="00283155">
      <w:pPr>
        <w:spacing w:line="276" w:lineRule="auto"/>
      </w:pPr>
    </w:p>
    <w:p w14:paraId="1C1D13F6" w14:textId="77777777" w:rsidR="00283155" w:rsidRDefault="00283155" w:rsidP="00283155">
      <w:pPr>
        <w:spacing w:line="276" w:lineRule="auto"/>
      </w:pPr>
    </w:p>
    <w:p w14:paraId="22EE9323" w14:textId="39DADB55" w:rsidR="00885599" w:rsidRDefault="00885599" w:rsidP="00283155">
      <w:pPr>
        <w:spacing w:line="276" w:lineRule="auto"/>
      </w:pPr>
      <w:r>
        <w:rPr>
          <w:b/>
          <w:bCs/>
          <w:caps/>
        </w:rPr>
        <w:br w:type="page"/>
      </w:r>
    </w:p>
    <w:p w14:paraId="6D55091A" w14:textId="77777777" w:rsidR="00283155" w:rsidRPr="00283155" w:rsidRDefault="00283155" w:rsidP="00283155">
      <w:pPr>
        <w:pStyle w:val="Titolo1"/>
        <w:framePr w:wrap="auto" w:vAnchor="margin" w:yAlign="inline"/>
        <w:spacing w:before="120" w:after="120" w:line="276" w:lineRule="auto"/>
        <w:ind w:left="357" w:hanging="357"/>
        <w:rPr>
          <w:color w:val="548DD4" w:themeColor="text2" w:themeTint="99"/>
        </w:rPr>
      </w:pPr>
      <w:bookmarkStart w:id="7" w:name="_Toc156406690"/>
      <w:r w:rsidRPr="00283155">
        <w:rPr>
          <w:color w:val="548DD4" w:themeColor="text2" w:themeTint="99"/>
        </w:rPr>
        <w:lastRenderedPageBreak/>
        <w:t>PRESTAZIONE OCCASIONALE E TEMPORANEA DI SERVIZI</w:t>
      </w:r>
      <w:bookmarkEnd w:id="7"/>
    </w:p>
    <w:p w14:paraId="29E7FF0A" w14:textId="77777777" w:rsidR="00283155" w:rsidRDefault="00283155" w:rsidP="00283155">
      <w:pPr>
        <w:spacing w:line="276" w:lineRule="auto"/>
      </w:pPr>
      <w:bookmarkStart w:id="8" w:name="_Toc156406691"/>
    </w:p>
    <w:p w14:paraId="5B42F198" w14:textId="3C5527E3" w:rsidR="006C2F9B" w:rsidRPr="00F56D91" w:rsidRDefault="006D5A22" w:rsidP="00283155">
      <w:pPr>
        <w:pStyle w:val="Titolo2"/>
        <w:spacing w:before="120" w:line="276" w:lineRule="auto"/>
      </w:pPr>
      <w:r w:rsidRPr="00F56D91">
        <w:t xml:space="preserve">2.1 </w:t>
      </w:r>
      <w:r w:rsidR="00283155" w:rsidRPr="00283155">
        <w:t>REQUISITI E ADEMPIMENTI</w:t>
      </w:r>
      <w:bookmarkEnd w:id="8"/>
    </w:p>
    <w:p w14:paraId="7A60FD76" w14:textId="484783DF" w:rsidR="00283155" w:rsidRPr="00283155" w:rsidRDefault="00283155" w:rsidP="00283155">
      <w:pPr>
        <w:spacing w:line="276" w:lineRule="auto"/>
      </w:pPr>
      <w:r w:rsidRPr="00283155">
        <w:t>Imprese e lavoratori autonomi legalmente stabiliti in uno Stato membro dell'Unione europea possono prestare i propri servizi in Italia in modalità temporanea e occasionale senza necessità di autorizzazione preliminare né di iscrizione al Registro delle imprese. La</w:t>
      </w:r>
      <w:r w:rsidR="002918F7">
        <w:t xml:space="preserve"> </w:t>
      </w:r>
      <w:r w:rsidRPr="00283155">
        <w:t>distinzione</w:t>
      </w:r>
      <w:r w:rsidR="002918F7">
        <w:t xml:space="preserve"> </w:t>
      </w:r>
      <w:r w:rsidRPr="00283155">
        <w:t xml:space="preserve">tra stabilimento e libera prestazione di servizi è compiuta caso per caso, prendendo in considerazione non solo la natura, ma anche la durata, frequenza, periodicità e continuità della prestazione. </w:t>
      </w:r>
    </w:p>
    <w:p w14:paraId="487DD25F" w14:textId="77777777" w:rsidR="00283155" w:rsidRDefault="00283155" w:rsidP="00283155">
      <w:pPr>
        <w:spacing w:line="276" w:lineRule="auto"/>
      </w:pPr>
    </w:p>
    <w:p w14:paraId="16E003A1" w14:textId="18FD6EDB" w:rsidR="00714AD6" w:rsidRPr="00DD358D" w:rsidRDefault="005F1597" w:rsidP="00283155">
      <w:pPr>
        <w:pStyle w:val="Titolo2"/>
        <w:spacing w:before="120" w:line="276" w:lineRule="auto"/>
      </w:pPr>
      <w:bookmarkStart w:id="9" w:name="_Toc156406692"/>
      <w:r>
        <w:t xml:space="preserve">2.2 </w:t>
      </w:r>
      <w:r w:rsidR="00283155" w:rsidRPr="00283155">
        <w:t>PROFILI FISCALI</w:t>
      </w:r>
      <w:bookmarkEnd w:id="9"/>
    </w:p>
    <w:p w14:paraId="341E4D3A" w14:textId="77777777" w:rsidR="00283155" w:rsidRPr="00283155" w:rsidRDefault="00283155" w:rsidP="00283155">
      <w:pPr>
        <w:spacing w:line="276" w:lineRule="auto"/>
      </w:pPr>
      <w:r w:rsidRPr="00283155">
        <w:t xml:space="preserve">In linea di principio, il soggetto non residente in Italia è obbligato a determinare e versare le imposte dirette, in ossequio al principio di “territorialità”, solo sui redditi prodotti nel territorio dello Stato. L’imposta versata in Italia potrà essere detratta secondo le disposizioni fiscali in vigore nello Stato membro dell’Unione europea di residenza fiscale. </w:t>
      </w:r>
    </w:p>
    <w:p w14:paraId="09857860" w14:textId="77777777" w:rsidR="00283155" w:rsidRPr="00283155" w:rsidRDefault="00283155" w:rsidP="00283155">
      <w:pPr>
        <w:spacing w:line="276" w:lineRule="auto"/>
      </w:pPr>
      <w:r w:rsidRPr="00283155">
        <w:t>In alternativa, è possibile precisare nella presentazione della dichiarazione dei redditi alle autorità italiane, che i redditi prodotti in Italia saranno cumulati con quelli percepiti nel Paese di residenza fiscale e ivi assoggettati a tassazione unitaria complessiva.</w:t>
      </w:r>
    </w:p>
    <w:p w14:paraId="6067A73B" w14:textId="6C30A794" w:rsidR="00283155" w:rsidRPr="00283155" w:rsidRDefault="00283155" w:rsidP="00283155">
      <w:pPr>
        <w:spacing w:line="276" w:lineRule="auto"/>
      </w:pPr>
      <w:r w:rsidRPr="00283155">
        <w:t xml:space="preserve">I soggetti non residenti in Italia, esercenti attività di impresa, arte o professione in altro Stato membro dell’Unione europea, che intendono </w:t>
      </w:r>
      <w:proofErr w:type="gramStart"/>
      <w:r w:rsidRPr="00283155">
        <w:t>porre in essere</w:t>
      </w:r>
      <w:proofErr w:type="gramEnd"/>
      <w:r w:rsidRPr="00283155">
        <w:t xml:space="preserve"> in Italia operazioni rilevanti ai fini IVA, possono decidere di nominare un rappresentante fiscale oppure di assolvere gli obblighi ed esercitare i diritti che derivano dall’applicazione di tale tributo identificandosi direttamente ai fini IVA.</w:t>
      </w:r>
    </w:p>
    <w:p w14:paraId="038770A8" w14:textId="2199D6B9" w:rsidR="00283155" w:rsidRPr="00283155" w:rsidRDefault="00283155" w:rsidP="00283155">
      <w:pPr>
        <w:spacing w:line="276" w:lineRule="auto"/>
      </w:pPr>
      <w:r w:rsidRPr="00283155">
        <w:t>L’identificazione IVA dei soggetti non residenti avviene con la presentazione del modello ANR/3 all’ufficio competente dell’Agenzia delle entrate prima di effettuare qualsiasi operazione territorialmente rilevante in Italia:</w:t>
      </w:r>
    </w:p>
    <w:p w14:paraId="7DF997EC" w14:textId="77777777" w:rsidR="00283155" w:rsidRPr="00283155" w:rsidRDefault="00283155" w:rsidP="00283155">
      <w:pPr>
        <w:spacing w:line="276" w:lineRule="auto"/>
        <w:rPr>
          <w:u w:val="single"/>
        </w:rPr>
      </w:pPr>
      <w:hyperlink r:id="rId22" w:history="1">
        <w:r w:rsidRPr="00283155">
          <w:rPr>
            <w:rStyle w:val="Collegamentoipertestuale"/>
          </w:rPr>
          <w:t>https://www.agenziaentrate.gov.it/portale/web/guest/schede/istanze/identificazione-iva-soggetti-non-residenti-anr3/scheda-info-anr3</w:t>
        </w:r>
      </w:hyperlink>
    </w:p>
    <w:p w14:paraId="6B463018" w14:textId="25CF37B9" w:rsidR="00283155" w:rsidRPr="00283155" w:rsidRDefault="00283155" w:rsidP="00283155">
      <w:pPr>
        <w:spacing w:line="276" w:lineRule="auto"/>
      </w:pPr>
      <w:r w:rsidRPr="00283155">
        <w:t xml:space="preserve">Per le prestazioni temporanee e occasionali di servizi, senza stabilimento in Italia, non è necessaria l’apertura di una partita IVA. In questi casi, il presupposto territoriale ai fini IVA è diversamente individuato a seconda che si tratti di prestazioni </w:t>
      </w:r>
      <w:r w:rsidRPr="00283155">
        <w:rPr>
          <w:i/>
          <w:iCs/>
        </w:rPr>
        <w:t>business to business</w:t>
      </w:r>
      <w:r w:rsidRPr="00283155">
        <w:t xml:space="preserve"> o </w:t>
      </w:r>
      <w:r w:rsidRPr="00283155">
        <w:rPr>
          <w:i/>
          <w:iCs/>
        </w:rPr>
        <w:t>business to consumer</w:t>
      </w:r>
      <w:r w:rsidRPr="00283155">
        <w:t>. In concreto, se la prestazione è svolta a favore di un consumatore, l’impresa dovrà provvedere direttamente all’assolvimento dell’imposta tramite l’identificazione IVA; se invece la prestazione è resa a favore di un soggetto passivo IVA, quest’ultimo provvederà all’</w:t>
      </w:r>
      <w:proofErr w:type="spellStart"/>
      <w:r w:rsidRPr="00283155">
        <w:t>autofatturazione</w:t>
      </w:r>
      <w:proofErr w:type="spellEnd"/>
      <w:r w:rsidRPr="00283155">
        <w:t xml:space="preserve"> tramite il meccanismo del </w:t>
      </w:r>
      <w:r w:rsidRPr="00283155">
        <w:rPr>
          <w:i/>
          <w:iCs/>
        </w:rPr>
        <w:t xml:space="preserve">reverse </w:t>
      </w:r>
      <w:proofErr w:type="spellStart"/>
      <w:r w:rsidRPr="00283155">
        <w:rPr>
          <w:i/>
          <w:iCs/>
        </w:rPr>
        <w:t>charge</w:t>
      </w:r>
      <w:proofErr w:type="spellEnd"/>
      <w:r w:rsidRPr="00283155">
        <w:t>.</w:t>
      </w:r>
    </w:p>
    <w:p w14:paraId="3160699E" w14:textId="2062C8CC" w:rsidR="001F58BA" w:rsidRPr="00523003" w:rsidRDefault="006D5A22" w:rsidP="00283155">
      <w:pPr>
        <w:pStyle w:val="Titolo2"/>
        <w:spacing w:before="120" w:line="276" w:lineRule="auto"/>
      </w:pPr>
      <w:bookmarkStart w:id="10" w:name="_Toc156406693"/>
      <w:r>
        <w:lastRenderedPageBreak/>
        <w:t xml:space="preserve">2.3 </w:t>
      </w:r>
      <w:r w:rsidR="00283155" w:rsidRPr="00283155">
        <w:t>PROFILI PREVIDENZIALI E ASSISTENZIALI</w:t>
      </w:r>
      <w:bookmarkEnd w:id="10"/>
    </w:p>
    <w:p w14:paraId="479C1449" w14:textId="77777777" w:rsidR="00283155" w:rsidRPr="00283155" w:rsidRDefault="00283155" w:rsidP="00283155">
      <w:pPr>
        <w:spacing w:line="276" w:lineRule="auto"/>
      </w:pPr>
      <w:r w:rsidRPr="00283155">
        <w:t xml:space="preserve">Lo svolgimento di una prestazione di servizi nel territorio nazionale da parte di un’impresa stabilita in un altro Stato membro dell’Unione europea richiede il rispetto degli obblighi normativi in materia di distacco dei lavoratori: </w:t>
      </w:r>
    </w:p>
    <w:p w14:paraId="49C308BD" w14:textId="77777777" w:rsidR="00283155" w:rsidRPr="00283155" w:rsidRDefault="00283155" w:rsidP="00283155">
      <w:pPr>
        <w:spacing w:line="276" w:lineRule="auto"/>
        <w:rPr>
          <w:u w:val="single"/>
        </w:rPr>
      </w:pPr>
      <w:hyperlink r:id="rId23" w:history="1">
        <w:r w:rsidRPr="00283155">
          <w:rPr>
            <w:rStyle w:val="Collegamentoipertestuale"/>
          </w:rPr>
          <w:t>https://www.inps.it/it/it/inps-comunica/diritti-e-obblighi-in-materia-di-sicurezza-sociale-nell-unione-e/per-le-imprese/lavoratori-che-si-spostano-nell-unione-europea--contributi-previ.html</w:t>
        </w:r>
      </w:hyperlink>
    </w:p>
    <w:p w14:paraId="5A331ACB" w14:textId="1A4E9677" w:rsidR="00283155" w:rsidRPr="00283155" w:rsidRDefault="00283155" w:rsidP="00283155">
      <w:pPr>
        <w:spacing w:line="276" w:lineRule="auto"/>
        <w:rPr>
          <w:u w:val="single"/>
        </w:rPr>
      </w:pPr>
      <w:r w:rsidRPr="00283155">
        <w:t>L’impresa che distacca i lavoratori è tenuta a inviare una comunicazione preventiva di</w:t>
      </w:r>
      <w:r w:rsidR="00677E29">
        <w:t xml:space="preserve"> </w:t>
      </w:r>
      <w:r w:rsidRPr="00283155">
        <w:t>distacco</w:t>
      </w:r>
      <w:r w:rsidR="00677E29">
        <w:t xml:space="preserve"> </w:t>
      </w:r>
      <w:r w:rsidRPr="00283155">
        <w:t xml:space="preserve">in via telematica entro le ore 24 del giorno precedente l'inizio del periodo di distacco: </w:t>
      </w:r>
      <w:hyperlink r:id="rId24" w:tgtFrame="_blank" w:history="1">
        <w:r w:rsidRPr="00283155">
          <w:rPr>
            <w:rStyle w:val="Collegamentoipertestuale"/>
          </w:rPr>
          <w:t>https://servizi.lavoro.gov.it/Public/login?retUrl=https://servizi.lavoro.gov.it/&amp;App=ServiziHome</w:t>
        </w:r>
      </w:hyperlink>
    </w:p>
    <w:p w14:paraId="7597B94E" w14:textId="77777777" w:rsidR="00283155" w:rsidRPr="00283155" w:rsidRDefault="00283155" w:rsidP="00283155">
      <w:pPr>
        <w:spacing w:line="276" w:lineRule="auto"/>
      </w:pPr>
      <w:r w:rsidRPr="00283155">
        <w:t>Ai lavoratori distaccati si applicano le condizioni di lavoro (es. retribuzione, orario di lavoro, ecc.) previste in Italia:</w:t>
      </w:r>
    </w:p>
    <w:p w14:paraId="58ACE430" w14:textId="77777777" w:rsidR="00283155" w:rsidRPr="00283155" w:rsidRDefault="00283155" w:rsidP="00283155">
      <w:pPr>
        <w:spacing w:line="276" w:lineRule="auto"/>
        <w:rPr>
          <w:u w:val="single"/>
        </w:rPr>
      </w:pPr>
      <w:hyperlink r:id="rId25" w:tgtFrame="_blank" w:history="1">
        <w:r w:rsidRPr="00283155">
          <w:rPr>
            <w:rStyle w:val="Collegamentoipertestuale"/>
          </w:rPr>
          <w:t>https://distaccoue.lavoro.gov.it/it-it/Aree-Tematiche/Area-Tematica/id/1/Condizioni-di-lavoro-e-occupazione</w:t>
        </w:r>
      </w:hyperlink>
    </w:p>
    <w:p w14:paraId="4E111610" w14:textId="77777777" w:rsidR="00283155" w:rsidRPr="00283155" w:rsidRDefault="00283155" w:rsidP="00283155">
      <w:pPr>
        <w:spacing w:line="276" w:lineRule="auto"/>
      </w:pPr>
      <w:r w:rsidRPr="00283155">
        <w:t>Ulteriori adempimenti a carico dell’impresa distaccante riguardano la designazione di referenti e la conservazione della documentazione rilevante:</w:t>
      </w:r>
    </w:p>
    <w:p w14:paraId="00884D8A" w14:textId="77777777" w:rsidR="00283155" w:rsidRPr="00283155" w:rsidRDefault="00283155" w:rsidP="00283155">
      <w:pPr>
        <w:spacing w:line="276" w:lineRule="auto"/>
        <w:rPr>
          <w:u w:val="single"/>
        </w:rPr>
      </w:pPr>
      <w:hyperlink r:id="rId26" w:tgtFrame="_blank" w:history="1">
        <w:r w:rsidRPr="00283155">
          <w:rPr>
            <w:rStyle w:val="Collegamentoipertestuale"/>
          </w:rPr>
          <w:t>https://distaccoue.lavoro.gov.it/it-it/Aree-Tematiche/Area-Tematica/id/8/Obblighi-dimpresa</w:t>
        </w:r>
      </w:hyperlink>
    </w:p>
    <w:p w14:paraId="6B39F0D0" w14:textId="77777777" w:rsidR="00283155" w:rsidRPr="00283155" w:rsidRDefault="00283155" w:rsidP="00283155">
      <w:pPr>
        <w:spacing w:line="276" w:lineRule="auto"/>
      </w:pPr>
      <w:r w:rsidRPr="00283155">
        <w:t>I lavoratori distaccati restano soggetti al sistema di sicurezza sociale dello Stato membro nel quale è stabilito il datore di lavoro. L'impresa che effettua il distacco in Italia deve contattare l'ente previdenziale competente nello Stato di stabilimento; il datore di lavoro o il dipendente devono ricevere dall'amministrazione competente l'attestazione A1, che certifica che il lavoratore opera nel quadro di una prestazione di servizi e che il lavoratore è soggetto alle norme speciali relative ai lavoratori distaccati sino ad una data determinata. Il documento portatile A1 è rilasciato dall’istituzione previdenziale del paese di cui si applica la legislazione e serve a certificare quale legislazione in materia di sicurezza sociale si applica al lavoratore che, per motivi di lavoro, si sposta in uno o più Stati dell’Unione europea.</w:t>
      </w:r>
    </w:p>
    <w:p w14:paraId="28D85E5A" w14:textId="77777777" w:rsidR="00283155" w:rsidRPr="00283155" w:rsidRDefault="00283155" w:rsidP="00283155">
      <w:pPr>
        <w:spacing w:line="276" w:lineRule="auto"/>
      </w:pPr>
      <w:r w:rsidRPr="00283155">
        <w:t>La normativa sul distacco dei lavoratori trova applicazione anche ai cittadini di nazionalità non-UE dipendenti di un’impresa stabilita in uno Stato membro dell’Unione europea. I lavoratori distaccati devono ottenere il rilascio del certificato A1, restando assicurati ai fini previdenziali nel Paese in cui ha sede l'impresa distaccante.</w:t>
      </w:r>
    </w:p>
    <w:p w14:paraId="2F6D3C41" w14:textId="77777777" w:rsidR="00283155" w:rsidRDefault="00283155" w:rsidP="00283155">
      <w:pPr>
        <w:spacing w:line="276" w:lineRule="auto"/>
      </w:pPr>
    </w:p>
    <w:p w14:paraId="77DD10CE" w14:textId="48CF1D17" w:rsidR="00885599" w:rsidRDefault="00885599" w:rsidP="00283155">
      <w:pPr>
        <w:spacing w:line="276" w:lineRule="auto"/>
      </w:pPr>
    </w:p>
    <w:p w14:paraId="0EEA6C63" w14:textId="77777777" w:rsidR="00283155" w:rsidRDefault="00283155" w:rsidP="00283155">
      <w:pPr>
        <w:spacing w:line="276" w:lineRule="auto"/>
      </w:pPr>
    </w:p>
    <w:p w14:paraId="62493D5B" w14:textId="57845C3A" w:rsidR="000D779A" w:rsidRDefault="00283155" w:rsidP="00283155">
      <w:pPr>
        <w:pStyle w:val="Titolo2"/>
        <w:spacing w:before="120" w:line="276" w:lineRule="auto"/>
      </w:pPr>
      <w:bookmarkStart w:id="11" w:name="_Toc156406694"/>
      <w:r>
        <w:lastRenderedPageBreak/>
        <w:t>2</w:t>
      </w:r>
      <w:r w:rsidR="006D5A22">
        <w:t>.</w:t>
      </w:r>
      <w:r>
        <w:t>4</w:t>
      </w:r>
      <w:r w:rsidR="006D5A22">
        <w:t xml:space="preserve"> </w:t>
      </w:r>
      <w:r w:rsidRPr="00283155">
        <w:t>PROFESSIONI REGOLAMENTATE</w:t>
      </w:r>
      <w:bookmarkEnd w:id="11"/>
    </w:p>
    <w:p w14:paraId="38657C9C" w14:textId="77777777" w:rsidR="00283155" w:rsidRPr="00283155" w:rsidRDefault="00283155" w:rsidP="00283155">
      <w:pPr>
        <w:spacing w:line="276" w:lineRule="auto"/>
      </w:pPr>
      <w:r w:rsidRPr="00283155">
        <w:t>Per le prestazioni occasionali e temporanee di servizi per i quali è richiesto in Italia il possesso di una qualifica professionale, il prestatore, che si sposta per la prima volta nel territorio nazionale da uno Stato membro dell’Unione europea, è tenuto a informare in anticipo l'autorità italiana competente con una dichiarazione scritta contenente informazioni sulla copertura assicurativa o analoghi mezzi di protezione personale o collettiva per la responsabilità professionale. La dichiarazione ha validità di un anno per le professioni che hanno un impatto sulla salute o sicurezza pubblica, di diciotto mesi per tutti gli altri casi.</w:t>
      </w:r>
    </w:p>
    <w:p w14:paraId="286A42C4" w14:textId="77777777" w:rsidR="00283155" w:rsidRPr="00283155" w:rsidRDefault="00283155" w:rsidP="00283155">
      <w:pPr>
        <w:spacing w:line="276" w:lineRule="auto"/>
      </w:pPr>
      <w:r w:rsidRPr="00283155">
        <w:t>Per la prima prestazione di servizi, la dichiarazione deve essere corredata dei seguenti documenti:</w:t>
      </w:r>
    </w:p>
    <w:p w14:paraId="0F9027BB" w14:textId="01295E39" w:rsidR="00283155" w:rsidRPr="00283155" w:rsidRDefault="00283155" w:rsidP="00677E29">
      <w:pPr>
        <w:pStyle w:val="Paragrafoelenco"/>
        <w:numPr>
          <w:ilvl w:val="0"/>
          <w:numId w:val="21"/>
        </w:numPr>
        <w:spacing w:line="276" w:lineRule="auto"/>
      </w:pPr>
      <w:r w:rsidRPr="00283155">
        <w:t>una prova della nazionalità del prestatore,</w:t>
      </w:r>
    </w:p>
    <w:p w14:paraId="2850F233" w14:textId="743A5F27" w:rsidR="00283155" w:rsidRPr="00283155" w:rsidRDefault="00283155" w:rsidP="00677E29">
      <w:pPr>
        <w:pStyle w:val="Paragrafoelenco"/>
        <w:numPr>
          <w:ilvl w:val="0"/>
          <w:numId w:val="21"/>
        </w:numPr>
        <w:spacing w:line="276" w:lineRule="auto"/>
      </w:pPr>
      <w:r w:rsidRPr="00283155">
        <w:t>un attestato che certifichi che il titolare è legalmente stabilito in uno Stato membro per esercitare l’attività in questione e che non gli è vietato esercitarle, anche su base temporanea, al momento del rilascio dell’attestato,</w:t>
      </w:r>
    </w:p>
    <w:p w14:paraId="44684A05" w14:textId="2749DBDB" w:rsidR="00283155" w:rsidRPr="00283155" w:rsidRDefault="00283155" w:rsidP="00677E29">
      <w:pPr>
        <w:pStyle w:val="Paragrafoelenco"/>
        <w:numPr>
          <w:ilvl w:val="0"/>
          <w:numId w:val="21"/>
        </w:numPr>
        <w:spacing w:line="276" w:lineRule="auto"/>
      </w:pPr>
      <w:r w:rsidRPr="00283155">
        <w:t>una prova dei titoli di qualifiche professionali,</w:t>
      </w:r>
    </w:p>
    <w:p w14:paraId="6FEC8432" w14:textId="67C03AFF" w:rsidR="00283155" w:rsidRPr="00283155" w:rsidRDefault="00283155" w:rsidP="00677E29">
      <w:pPr>
        <w:pStyle w:val="Paragrafoelenco"/>
        <w:numPr>
          <w:ilvl w:val="0"/>
          <w:numId w:val="21"/>
        </w:numPr>
        <w:spacing w:line="276" w:lineRule="auto"/>
      </w:pPr>
      <w:r w:rsidRPr="00283155">
        <w:t>nei casi in cui nello Stato membro di stabilimento la professione non è regolamentata, una prova con qualsiasi mezzo che il prestatore ha esercitato l'attività in questione per almeno un anno nei precedenti dieci anni.</w:t>
      </w:r>
    </w:p>
    <w:p w14:paraId="5F985EF5" w14:textId="77777777" w:rsidR="00283155" w:rsidRPr="00283155" w:rsidRDefault="00283155" w:rsidP="00283155">
      <w:pPr>
        <w:spacing w:line="276" w:lineRule="auto"/>
      </w:pPr>
      <w:r w:rsidRPr="00283155">
        <w:t>Le informazioni e la modulistica necessaria per la dichiarazione preventiva del prestatore di servizi sono disponibili nel sito web dell'Autorità competente per la professione in questione:</w:t>
      </w:r>
    </w:p>
    <w:p w14:paraId="737FD350" w14:textId="77777777" w:rsidR="00283155" w:rsidRPr="00283155" w:rsidRDefault="00283155" w:rsidP="00283155">
      <w:pPr>
        <w:spacing w:line="276" w:lineRule="auto"/>
        <w:rPr>
          <w:u w:val="single"/>
        </w:rPr>
      </w:pPr>
      <w:hyperlink r:id="rId27" w:history="1">
        <w:r w:rsidRPr="00283155">
          <w:rPr>
            <w:rStyle w:val="Collegamentoipertestuale"/>
          </w:rPr>
          <w:t>https://www.impresainungiorno.gov.it/web/l-impresa-e-l-europa/list-of-regulated-professions</w:t>
        </w:r>
      </w:hyperlink>
    </w:p>
    <w:p w14:paraId="22C5C312" w14:textId="77777777" w:rsidR="00283155" w:rsidRPr="00283155" w:rsidRDefault="00283155" w:rsidP="00283155">
      <w:pPr>
        <w:spacing w:line="276" w:lineRule="auto"/>
      </w:pPr>
      <w:r w:rsidRPr="00283155">
        <w:t>Il prestatore è soggetto alle disposizioni che disciplinano l'esercizio della professione che è ammesso ad esercitare, quali la definizione della professione, l'uso dei titoli e la responsabilità professionale connessa direttamente e specificamente alla tutela e sicurezza dei consumatori, nonché alle disposizioni disciplinari applicabili ai professionisti che, sul territorio italiano, esercitano la professione corrispondente. La prestazione è di norma effettuata con il titolo professionale dello Stato membro di stabilimento, indicato nella lingua ufficiale di tale Stato.</w:t>
      </w:r>
    </w:p>
    <w:sectPr w:rsidR="00283155" w:rsidRPr="00283155" w:rsidSect="001D5C01">
      <w:headerReference w:type="default" r:id="rId28"/>
      <w:footerReference w:type="default" r:id="rId29"/>
      <w:pgSz w:w="11900" w:h="16840"/>
      <w:pgMar w:top="1843" w:right="1268" w:bottom="1843" w:left="1418"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0FFAD" w14:textId="77777777" w:rsidR="00250F6F" w:rsidRDefault="00250F6F" w:rsidP="000D2B4A">
      <w:r>
        <w:separator/>
      </w:r>
    </w:p>
  </w:endnote>
  <w:endnote w:type="continuationSeparator" w:id="0">
    <w:p w14:paraId="3CB97097" w14:textId="77777777" w:rsidR="00250F6F" w:rsidRDefault="00250F6F" w:rsidP="000D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FUIText-Light">
    <w:altName w:val="Calibri"/>
    <w:panose1 w:val="00000000000000000000"/>
    <w:charset w:val="00"/>
    <w:family w:val="swiss"/>
    <w:notTrueType/>
    <w:pitch w:val="default"/>
    <w:sig w:usb0="00000003" w:usb1="00000000" w:usb2="00000000" w:usb3="00000000" w:csb0="00000001" w:csb1="00000000"/>
  </w:font>
  <w:font w:name="SFUIText-Bold">
    <w:altName w:val="Calibri"/>
    <w:panose1 w:val="00000000000000000000"/>
    <w:charset w:val="00"/>
    <w:family w:val="swiss"/>
    <w:notTrueType/>
    <w:pitch w:val="default"/>
    <w:sig w:usb0="00000003" w:usb1="00000000" w:usb2="00000000" w:usb3="00000000" w:csb0="00000001" w:csb1="00000000"/>
  </w:font>
  <w:font w:name="SFUIText-Light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8B2F" w14:textId="77777777" w:rsidR="004E00DA" w:rsidRDefault="004E00DA" w:rsidP="000D2B4A">
    <w:pPr>
      <w:pStyle w:val="Pidipagina"/>
      <w:rPr>
        <w:rStyle w:val="Numeropagina"/>
      </w:rPr>
    </w:pPr>
    <w:r>
      <w:rPr>
        <w:rStyle w:val="Numeropagina"/>
      </w:rPr>
      <w:fldChar w:fldCharType="begin"/>
    </w:r>
    <w:r>
      <w:rPr>
        <w:rStyle w:val="Numeropagina"/>
      </w:rPr>
      <w:instrText xml:space="preserve">PAGE  </w:instrText>
    </w:r>
    <w:r>
      <w:rPr>
        <w:rStyle w:val="Numeropagina"/>
      </w:rPr>
      <w:fldChar w:fldCharType="end"/>
    </w:r>
  </w:p>
  <w:p w14:paraId="5CA83B60" w14:textId="77777777" w:rsidR="004E00DA" w:rsidRDefault="004E00DA" w:rsidP="000D2B4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755659"/>
      <w:docPartObj>
        <w:docPartGallery w:val="Page Numbers (Bottom of Page)"/>
        <w:docPartUnique/>
      </w:docPartObj>
    </w:sdtPr>
    <w:sdtContent>
      <w:p w14:paraId="6659E42F" w14:textId="25DB4AA5" w:rsidR="004E00DA" w:rsidRDefault="004E00DA" w:rsidP="000D2B4A">
        <w:pPr>
          <w:pStyle w:val="Pidipagina"/>
        </w:pPr>
        <w:r>
          <w:fldChar w:fldCharType="begin"/>
        </w:r>
        <w:r>
          <w:instrText>PAGE   \* MERGEFORMAT</w:instrText>
        </w:r>
        <w:r>
          <w:fldChar w:fldCharType="separate"/>
        </w:r>
        <w:r w:rsidR="0009336F">
          <w:rPr>
            <w:noProof/>
          </w:rPr>
          <w:t>42</w:t>
        </w:r>
        <w:r>
          <w:rPr>
            <w:noProof/>
          </w:rPr>
          <w:fldChar w:fldCharType="end"/>
        </w:r>
      </w:p>
    </w:sdtContent>
  </w:sdt>
  <w:p w14:paraId="2193C820" w14:textId="77777777" w:rsidR="004E00DA" w:rsidRDefault="004E00DA" w:rsidP="000D2B4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944F" w14:textId="77777777" w:rsidR="00250F6F" w:rsidRDefault="00250F6F" w:rsidP="000D2B4A">
      <w:r>
        <w:separator/>
      </w:r>
    </w:p>
  </w:footnote>
  <w:footnote w:type="continuationSeparator" w:id="0">
    <w:p w14:paraId="49045B45" w14:textId="77777777" w:rsidR="00250F6F" w:rsidRDefault="00250F6F" w:rsidP="000D2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FAC0" w14:textId="77777777" w:rsidR="004E00DA" w:rsidRDefault="004E00DA" w:rsidP="000D2B4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FB2"/>
    <w:multiLevelType w:val="hybridMultilevel"/>
    <w:tmpl w:val="3DCC197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6384E71"/>
    <w:multiLevelType w:val="hybridMultilevel"/>
    <w:tmpl w:val="7D7202E2"/>
    <w:lvl w:ilvl="0" w:tplc="0694C2A0">
      <w:start w:val="1"/>
      <w:numFmt w:val="bullet"/>
      <w:pStyle w:val="ParagrafoelencoBOX"/>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4459AF"/>
    <w:multiLevelType w:val="hybridMultilevel"/>
    <w:tmpl w:val="8D2656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673A2C"/>
    <w:multiLevelType w:val="hybridMultilevel"/>
    <w:tmpl w:val="DC52DE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384AF5"/>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07069B"/>
    <w:multiLevelType w:val="hybridMultilevel"/>
    <w:tmpl w:val="3ECA5A0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4642E6"/>
    <w:multiLevelType w:val="hybridMultilevel"/>
    <w:tmpl w:val="5B96F336"/>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CF6641F"/>
    <w:multiLevelType w:val="multilevel"/>
    <w:tmpl w:val="F3D25D8A"/>
    <w:lvl w:ilvl="0">
      <w:start w:val="1"/>
      <w:numFmt w:val="decimal"/>
      <w:lvlText w:val="%1."/>
      <w:lvlJc w:val="left"/>
      <w:pPr>
        <w:ind w:left="720" w:hanging="360"/>
      </w:pPr>
      <w:rPr>
        <w:rFonts w:asciiTheme="minorHAnsi" w:hAnsiTheme="minorHAnsi" w:cs="Times New Roman" w:hint="default"/>
        <w:color w:val="auto"/>
        <w:sz w:val="28"/>
        <w:szCs w:val="28"/>
      </w:rPr>
    </w:lvl>
    <w:lvl w:ilvl="1">
      <w:start w:val="1"/>
      <w:numFmt w:val="decimal"/>
      <w:pStyle w:val="Titolo3"/>
      <w:isLgl/>
      <w:lvlText w:val="%1.%2."/>
      <w:lvlJc w:val="left"/>
      <w:pPr>
        <w:ind w:left="720" w:hanging="360"/>
      </w:pPr>
      <w:rPr>
        <w:rFonts w:asciiTheme="minorHAnsi" w:hAnsiTheme="minorHAnsi" w:hint="default"/>
        <w:b/>
        <w:i w:val="0"/>
        <w:color w:val="auto"/>
        <w:sz w:val="26"/>
        <w:szCs w:val="26"/>
      </w:rPr>
    </w:lvl>
    <w:lvl w:ilvl="2">
      <w:start w:val="1"/>
      <w:numFmt w:val="decimal"/>
      <w:pStyle w:val="Titolo4"/>
      <w:isLgl/>
      <w:lvlText w:val="%1.%2.%3."/>
      <w:lvlJc w:val="left"/>
      <w:pPr>
        <w:ind w:left="1080" w:hanging="720"/>
      </w:pPr>
      <w:rPr>
        <w:b/>
        <w:bCs w:val="0"/>
        <w:i/>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C00B8E"/>
    <w:multiLevelType w:val="hybridMultilevel"/>
    <w:tmpl w:val="DC30D31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9718D1"/>
    <w:multiLevelType w:val="hybridMultilevel"/>
    <w:tmpl w:val="8AAA086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578D736D"/>
    <w:multiLevelType w:val="hybridMultilevel"/>
    <w:tmpl w:val="E7181D2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301614"/>
    <w:multiLevelType w:val="hybridMultilevel"/>
    <w:tmpl w:val="3716BB20"/>
    <w:lvl w:ilvl="0" w:tplc="F9BAEC26">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F115947"/>
    <w:multiLevelType w:val="hybridMultilevel"/>
    <w:tmpl w:val="A734E5F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2E41638"/>
    <w:multiLevelType w:val="multilevel"/>
    <w:tmpl w:val="729418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6323743E"/>
    <w:multiLevelType w:val="hybridMultilevel"/>
    <w:tmpl w:val="79F420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8F70E5D"/>
    <w:multiLevelType w:val="hybridMultilevel"/>
    <w:tmpl w:val="63AC3D6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4A413BF"/>
    <w:multiLevelType w:val="hybridMultilevel"/>
    <w:tmpl w:val="714E47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C115B0A"/>
    <w:multiLevelType w:val="multilevel"/>
    <w:tmpl w:val="6B4E1750"/>
    <w:lvl w:ilvl="0">
      <w:start w:val="1"/>
      <w:numFmt w:val="decimal"/>
      <w:pStyle w:val="Titolo1"/>
      <w:lvlText w:val="%1."/>
      <w:lvlJc w:val="left"/>
      <w:pPr>
        <w:ind w:left="501" w:hanging="360"/>
      </w:pPr>
    </w:lvl>
    <w:lvl w:ilvl="1">
      <w:start w:val="2"/>
      <w:numFmt w:val="decimal"/>
      <w:isLgl/>
      <w:lvlText w:val="%1.%2"/>
      <w:lvlJc w:val="left"/>
      <w:pPr>
        <w:ind w:left="861" w:hanging="360"/>
      </w:pPr>
      <w:rPr>
        <w:rFonts w:hint="default"/>
      </w:rPr>
    </w:lvl>
    <w:lvl w:ilvl="2">
      <w:start w:val="1"/>
      <w:numFmt w:val="decimal"/>
      <w:isLgl/>
      <w:lvlText w:val="%1.%2.%3"/>
      <w:lvlJc w:val="left"/>
      <w:pPr>
        <w:ind w:left="1581" w:hanging="720"/>
      </w:pPr>
      <w:rPr>
        <w:rFonts w:hint="default"/>
      </w:rPr>
    </w:lvl>
    <w:lvl w:ilvl="3">
      <w:start w:val="1"/>
      <w:numFmt w:val="decimal"/>
      <w:isLgl/>
      <w:lvlText w:val="%1.%2.%3.%4"/>
      <w:lvlJc w:val="left"/>
      <w:pPr>
        <w:ind w:left="1941" w:hanging="720"/>
      </w:pPr>
      <w:rPr>
        <w:rFonts w:hint="default"/>
      </w:rPr>
    </w:lvl>
    <w:lvl w:ilvl="4">
      <w:start w:val="1"/>
      <w:numFmt w:val="decimal"/>
      <w:isLgl/>
      <w:lvlText w:val="%1.%2.%3.%4.%5"/>
      <w:lvlJc w:val="left"/>
      <w:pPr>
        <w:ind w:left="2661" w:hanging="1080"/>
      </w:pPr>
      <w:rPr>
        <w:rFonts w:hint="default"/>
      </w:rPr>
    </w:lvl>
    <w:lvl w:ilvl="5">
      <w:start w:val="1"/>
      <w:numFmt w:val="decimal"/>
      <w:isLgl/>
      <w:lvlText w:val="%1.%2.%3.%4.%5.%6"/>
      <w:lvlJc w:val="left"/>
      <w:pPr>
        <w:ind w:left="3021" w:hanging="1080"/>
      </w:pPr>
      <w:rPr>
        <w:rFonts w:hint="default"/>
      </w:rPr>
    </w:lvl>
    <w:lvl w:ilvl="6">
      <w:start w:val="1"/>
      <w:numFmt w:val="decimal"/>
      <w:isLgl/>
      <w:lvlText w:val="%1.%2.%3.%4.%5.%6.%7"/>
      <w:lvlJc w:val="left"/>
      <w:pPr>
        <w:ind w:left="3741" w:hanging="1440"/>
      </w:pPr>
      <w:rPr>
        <w:rFonts w:hint="default"/>
      </w:rPr>
    </w:lvl>
    <w:lvl w:ilvl="7">
      <w:start w:val="1"/>
      <w:numFmt w:val="decimal"/>
      <w:isLgl/>
      <w:lvlText w:val="%1.%2.%3.%4.%5.%6.%7.%8"/>
      <w:lvlJc w:val="left"/>
      <w:pPr>
        <w:ind w:left="4101" w:hanging="1440"/>
      </w:pPr>
      <w:rPr>
        <w:rFonts w:hint="default"/>
      </w:rPr>
    </w:lvl>
    <w:lvl w:ilvl="8">
      <w:start w:val="1"/>
      <w:numFmt w:val="decimal"/>
      <w:isLgl/>
      <w:lvlText w:val="%1.%2.%3.%4.%5.%6.%7.%8.%9"/>
      <w:lvlJc w:val="left"/>
      <w:pPr>
        <w:ind w:left="4821" w:hanging="1800"/>
      </w:pPr>
      <w:rPr>
        <w:rFonts w:hint="default"/>
      </w:rPr>
    </w:lvl>
  </w:abstractNum>
  <w:abstractNum w:abstractNumId="18" w15:restartNumberingAfterBreak="0">
    <w:nsid w:val="7E0977C6"/>
    <w:multiLevelType w:val="hybridMultilevel"/>
    <w:tmpl w:val="DC52DE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44409459">
    <w:abstractNumId w:val="7"/>
  </w:num>
  <w:num w:numId="2" w16cid:durableId="2111655877">
    <w:abstractNumId w:val="13"/>
  </w:num>
  <w:num w:numId="3" w16cid:durableId="1068264550">
    <w:abstractNumId w:val="1"/>
  </w:num>
  <w:num w:numId="4" w16cid:durableId="1688485955">
    <w:abstractNumId w:val="17"/>
  </w:num>
  <w:num w:numId="5" w16cid:durableId="2021155275">
    <w:abstractNumId w:val="3"/>
  </w:num>
  <w:num w:numId="6" w16cid:durableId="1433818034">
    <w:abstractNumId w:val="5"/>
  </w:num>
  <w:num w:numId="7" w16cid:durableId="940836112">
    <w:abstractNumId w:val="6"/>
  </w:num>
  <w:num w:numId="8" w16cid:durableId="1949849966">
    <w:abstractNumId w:val="4"/>
  </w:num>
  <w:num w:numId="9" w16cid:durableId="2095584304">
    <w:abstractNumId w:val="18"/>
  </w:num>
  <w:num w:numId="10" w16cid:durableId="2018069450">
    <w:abstractNumId w:val="0"/>
  </w:num>
  <w:num w:numId="11" w16cid:durableId="1888639887">
    <w:abstractNumId w:val="9"/>
  </w:num>
  <w:num w:numId="12" w16cid:durableId="1686053310">
    <w:abstractNumId w:val="16"/>
  </w:num>
  <w:num w:numId="13" w16cid:durableId="1766534002">
    <w:abstractNumId w:val="12"/>
  </w:num>
  <w:num w:numId="14" w16cid:durableId="487794352">
    <w:abstractNumId w:val="8"/>
  </w:num>
  <w:num w:numId="15" w16cid:durableId="1826432887">
    <w:abstractNumId w:val="10"/>
  </w:num>
  <w:num w:numId="16" w16cid:durableId="464733820">
    <w:abstractNumId w:val="15"/>
  </w:num>
  <w:num w:numId="17" w16cid:durableId="1103259218">
    <w:abstractNumId w:val="2"/>
  </w:num>
  <w:num w:numId="18" w16cid:durableId="1525704885">
    <w:abstractNumId w:val="17"/>
  </w:num>
  <w:num w:numId="19" w16cid:durableId="140662076">
    <w:abstractNumId w:val="17"/>
  </w:num>
  <w:num w:numId="20" w16cid:durableId="1358890463">
    <w:abstractNumId w:val="14"/>
  </w:num>
  <w:num w:numId="21" w16cid:durableId="15434486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765"/>
    <w:rsid w:val="0000087F"/>
    <w:rsid w:val="00000F14"/>
    <w:rsid w:val="0000103B"/>
    <w:rsid w:val="0000180E"/>
    <w:rsid w:val="0000182F"/>
    <w:rsid w:val="00001A42"/>
    <w:rsid w:val="00002752"/>
    <w:rsid w:val="000028F3"/>
    <w:rsid w:val="00002A34"/>
    <w:rsid w:val="00002B37"/>
    <w:rsid w:val="00002B9A"/>
    <w:rsid w:val="0000323E"/>
    <w:rsid w:val="00003413"/>
    <w:rsid w:val="00003CDA"/>
    <w:rsid w:val="00003FBF"/>
    <w:rsid w:val="00004AF8"/>
    <w:rsid w:val="00004E12"/>
    <w:rsid w:val="00005AEA"/>
    <w:rsid w:val="000063D8"/>
    <w:rsid w:val="000063FB"/>
    <w:rsid w:val="00006995"/>
    <w:rsid w:val="0000754C"/>
    <w:rsid w:val="00007960"/>
    <w:rsid w:val="00007E7F"/>
    <w:rsid w:val="00007F65"/>
    <w:rsid w:val="00010177"/>
    <w:rsid w:val="00010200"/>
    <w:rsid w:val="0001091B"/>
    <w:rsid w:val="0001169A"/>
    <w:rsid w:val="00011795"/>
    <w:rsid w:val="00012C71"/>
    <w:rsid w:val="00013D83"/>
    <w:rsid w:val="000146B6"/>
    <w:rsid w:val="0001540C"/>
    <w:rsid w:val="00015F98"/>
    <w:rsid w:val="000167FA"/>
    <w:rsid w:val="00016DDA"/>
    <w:rsid w:val="00016E86"/>
    <w:rsid w:val="0001744D"/>
    <w:rsid w:val="00017484"/>
    <w:rsid w:val="0001780A"/>
    <w:rsid w:val="00017D96"/>
    <w:rsid w:val="00017E99"/>
    <w:rsid w:val="00017EF7"/>
    <w:rsid w:val="00020040"/>
    <w:rsid w:val="00020774"/>
    <w:rsid w:val="0002231C"/>
    <w:rsid w:val="00023024"/>
    <w:rsid w:val="00023830"/>
    <w:rsid w:val="00023885"/>
    <w:rsid w:val="00023CB3"/>
    <w:rsid w:val="000246A8"/>
    <w:rsid w:val="000246EF"/>
    <w:rsid w:val="000248FC"/>
    <w:rsid w:val="00025CC1"/>
    <w:rsid w:val="00025FB7"/>
    <w:rsid w:val="000269AD"/>
    <w:rsid w:val="00027958"/>
    <w:rsid w:val="00027AD4"/>
    <w:rsid w:val="00027CA2"/>
    <w:rsid w:val="00030642"/>
    <w:rsid w:val="00030689"/>
    <w:rsid w:val="00030F4E"/>
    <w:rsid w:val="000318A1"/>
    <w:rsid w:val="00031D13"/>
    <w:rsid w:val="000325FE"/>
    <w:rsid w:val="00032799"/>
    <w:rsid w:val="000328CB"/>
    <w:rsid w:val="00032AD3"/>
    <w:rsid w:val="000333C3"/>
    <w:rsid w:val="000338B2"/>
    <w:rsid w:val="000339C0"/>
    <w:rsid w:val="00033DD2"/>
    <w:rsid w:val="000358A6"/>
    <w:rsid w:val="00035DFF"/>
    <w:rsid w:val="00037F8C"/>
    <w:rsid w:val="00040A77"/>
    <w:rsid w:val="00040DD9"/>
    <w:rsid w:val="00040F3A"/>
    <w:rsid w:val="000422C1"/>
    <w:rsid w:val="00042B51"/>
    <w:rsid w:val="00042E7E"/>
    <w:rsid w:val="000430EC"/>
    <w:rsid w:val="000437E0"/>
    <w:rsid w:val="00044438"/>
    <w:rsid w:val="000449A7"/>
    <w:rsid w:val="000457C9"/>
    <w:rsid w:val="00045CEC"/>
    <w:rsid w:val="00046471"/>
    <w:rsid w:val="0004686A"/>
    <w:rsid w:val="00046910"/>
    <w:rsid w:val="00047472"/>
    <w:rsid w:val="00050DAA"/>
    <w:rsid w:val="00050E1B"/>
    <w:rsid w:val="00051600"/>
    <w:rsid w:val="00051B02"/>
    <w:rsid w:val="00052261"/>
    <w:rsid w:val="00052689"/>
    <w:rsid w:val="000529AB"/>
    <w:rsid w:val="00052CE5"/>
    <w:rsid w:val="000538ED"/>
    <w:rsid w:val="000547B5"/>
    <w:rsid w:val="00054D8F"/>
    <w:rsid w:val="000553BB"/>
    <w:rsid w:val="0005590C"/>
    <w:rsid w:val="00055911"/>
    <w:rsid w:val="00055B84"/>
    <w:rsid w:val="00055BC1"/>
    <w:rsid w:val="000564E4"/>
    <w:rsid w:val="0005693F"/>
    <w:rsid w:val="000572B9"/>
    <w:rsid w:val="000606DD"/>
    <w:rsid w:val="00060C4F"/>
    <w:rsid w:val="00060DF5"/>
    <w:rsid w:val="00060FA2"/>
    <w:rsid w:val="000616A3"/>
    <w:rsid w:val="000621A2"/>
    <w:rsid w:val="0006233D"/>
    <w:rsid w:val="0006247D"/>
    <w:rsid w:val="00062797"/>
    <w:rsid w:val="00062E7B"/>
    <w:rsid w:val="000633BA"/>
    <w:rsid w:val="00064B4F"/>
    <w:rsid w:val="00064B7A"/>
    <w:rsid w:val="00064C45"/>
    <w:rsid w:val="00065140"/>
    <w:rsid w:val="00065A05"/>
    <w:rsid w:val="00066070"/>
    <w:rsid w:val="000663BD"/>
    <w:rsid w:val="00066725"/>
    <w:rsid w:val="00066748"/>
    <w:rsid w:val="00066B4F"/>
    <w:rsid w:val="00066F5A"/>
    <w:rsid w:val="0006705A"/>
    <w:rsid w:val="00067096"/>
    <w:rsid w:val="00067C40"/>
    <w:rsid w:val="000701AC"/>
    <w:rsid w:val="000703D7"/>
    <w:rsid w:val="000715C9"/>
    <w:rsid w:val="00072A91"/>
    <w:rsid w:val="000731EB"/>
    <w:rsid w:val="0007357C"/>
    <w:rsid w:val="00073850"/>
    <w:rsid w:val="00073B95"/>
    <w:rsid w:val="00074252"/>
    <w:rsid w:val="0007452B"/>
    <w:rsid w:val="00074791"/>
    <w:rsid w:val="000750E9"/>
    <w:rsid w:val="00075579"/>
    <w:rsid w:val="0007562E"/>
    <w:rsid w:val="00075A1A"/>
    <w:rsid w:val="00075C7B"/>
    <w:rsid w:val="00075D71"/>
    <w:rsid w:val="00075FF5"/>
    <w:rsid w:val="0007624C"/>
    <w:rsid w:val="00076BA1"/>
    <w:rsid w:val="00076CCD"/>
    <w:rsid w:val="00077827"/>
    <w:rsid w:val="0007794A"/>
    <w:rsid w:val="00080318"/>
    <w:rsid w:val="0008124D"/>
    <w:rsid w:val="00081294"/>
    <w:rsid w:val="0008150E"/>
    <w:rsid w:val="0008164A"/>
    <w:rsid w:val="00081A4C"/>
    <w:rsid w:val="00081C9B"/>
    <w:rsid w:val="00081E2B"/>
    <w:rsid w:val="000823F2"/>
    <w:rsid w:val="00083011"/>
    <w:rsid w:val="000831B8"/>
    <w:rsid w:val="0008371A"/>
    <w:rsid w:val="00083D94"/>
    <w:rsid w:val="000844FA"/>
    <w:rsid w:val="00084FA2"/>
    <w:rsid w:val="0008602E"/>
    <w:rsid w:val="00086057"/>
    <w:rsid w:val="00086609"/>
    <w:rsid w:val="00086655"/>
    <w:rsid w:val="00086823"/>
    <w:rsid w:val="00087C8C"/>
    <w:rsid w:val="00087CF0"/>
    <w:rsid w:val="00087E88"/>
    <w:rsid w:val="000902C4"/>
    <w:rsid w:val="00090654"/>
    <w:rsid w:val="00090B85"/>
    <w:rsid w:val="00090ECA"/>
    <w:rsid w:val="00091115"/>
    <w:rsid w:val="00091690"/>
    <w:rsid w:val="00091791"/>
    <w:rsid w:val="00091D16"/>
    <w:rsid w:val="000925E8"/>
    <w:rsid w:val="000926B6"/>
    <w:rsid w:val="000926D1"/>
    <w:rsid w:val="000926E9"/>
    <w:rsid w:val="00093127"/>
    <w:rsid w:val="0009336F"/>
    <w:rsid w:val="00093EDB"/>
    <w:rsid w:val="0009432E"/>
    <w:rsid w:val="0009434F"/>
    <w:rsid w:val="000944A0"/>
    <w:rsid w:val="00096775"/>
    <w:rsid w:val="00097206"/>
    <w:rsid w:val="000972AC"/>
    <w:rsid w:val="000A07F8"/>
    <w:rsid w:val="000A116F"/>
    <w:rsid w:val="000A120A"/>
    <w:rsid w:val="000A1C4A"/>
    <w:rsid w:val="000A2174"/>
    <w:rsid w:val="000A2904"/>
    <w:rsid w:val="000A2BF0"/>
    <w:rsid w:val="000A2EB6"/>
    <w:rsid w:val="000A3A44"/>
    <w:rsid w:val="000A40D6"/>
    <w:rsid w:val="000A41CC"/>
    <w:rsid w:val="000A428A"/>
    <w:rsid w:val="000A44C4"/>
    <w:rsid w:val="000A4F82"/>
    <w:rsid w:val="000A52F5"/>
    <w:rsid w:val="000A5823"/>
    <w:rsid w:val="000A594B"/>
    <w:rsid w:val="000A5A6D"/>
    <w:rsid w:val="000A62B0"/>
    <w:rsid w:val="000A7523"/>
    <w:rsid w:val="000A7822"/>
    <w:rsid w:val="000A7A6B"/>
    <w:rsid w:val="000A7B39"/>
    <w:rsid w:val="000B025F"/>
    <w:rsid w:val="000B04A1"/>
    <w:rsid w:val="000B1218"/>
    <w:rsid w:val="000B1B40"/>
    <w:rsid w:val="000B251C"/>
    <w:rsid w:val="000B2639"/>
    <w:rsid w:val="000B3A6C"/>
    <w:rsid w:val="000B4063"/>
    <w:rsid w:val="000B412C"/>
    <w:rsid w:val="000B42FD"/>
    <w:rsid w:val="000B4C7A"/>
    <w:rsid w:val="000B4D92"/>
    <w:rsid w:val="000B50BC"/>
    <w:rsid w:val="000B674D"/>
    <w:rsid w:val="000B67FE"/>
    <w:rsid w:val="000B6A08"/>
    <w:rsid w:val="000B6DA2"/>
    <w:rsid w:val="000B6F93"/>
    <w:rsid w:val="000B6FC1"/>
    <w:rsid w:val="000B752E"/>
    <w:rsid w:val="000B75DF"/>
    <w:rsid w:val="000B79A9"/>
    <w:rsid w:val="000B7BEB"/>
    <w:rsid w:val="000C01BE"/>
    <w:rsid w:val="000C0648"/>
    <w:rsid w:val="000C1028"/>
    <w:rsid w:val="000C1245"/>
    <w:rsid w:val="000C1A07"/>
    <w:rsid w:val="000C1AE7"/>
    <w:rsid w:val="000C208F"/>
    <w:rsid w:val="000C216F"/>
    <w:rsid w:val="000C2420"/>
    <w:rsid w:val="000C2B63"/>
    <w:rsid w:val="000C2B8A"/>
    <w:rsid w:val="000C2F0E"/>
    <w:rsid w:val="000C2F57"/>
    <w:rsid w:val="000C3004"/>
    <w:rsid w:val="000C3542"/>
    <w:rsid w:val="000C36D0"/>
    <w:rsid w:val="000C3E9C"/>
    <w:rsid w:val="000C400B"/>
    <w:rsid w:val="000C503C"/>
    <w:rsid w:val="000C511E"/>
    <w:rsid w:val="000C52CF"/>
    <w:rsid w:val="000C5986"/>
    <w:rsid w:val="000C5F55"/>
    <w:rsid w:val="000C6349"/>
    <w:rsid w:val="000C6917"/>
    <w:rsid w:val="000C7C60"/>
    <w:rsid w:val="000C7DD4"/>
    <w:rsid w:val="000D0468"/>
    <w:rsid w:val="000D0D08"/>
    <w:rsid w:val="000D1B4E"/>
    <w:rsid w:val="000D1EE6"/>
    <w:rsid w:val="000D2B4A"/>
    <w:rsid w:val="000D2B90"/>
    <w:rsid w:val="000D2CB9"/>
    <w:rsid w:val="000D2EE3"/>
    <w:rsid w:val="000D3035"/>
    <w:rsid w:val="000D362D"/>
    <w:rsid w:val="000D3E3E"/>
    <w:rsid w:val="000D433C"/>
    <w:rsid w:val="000D4904"/>
    <w:rsid w:val="000D4A82"/>
    <w:rsid w:val="000D5044"/>
    <w:rsid w:val="000D5578"/>
    <w:rsid w:val="000D6A3D"/>
    <w:rsid w:val="000D74E0"/>
    <w:rsid w:val="000D779A"/>
    <w:rsid w:val="000D7E6D"/>
    <w:rsid w:val="000E0121"/>
    <w:rsid w:val="000E0D8A"/>
    <w:rsid w:val="000E1042"/>
    <w:rsid w:val="000E1324"/>
    <w:rsid w:val="000E1737"/>
    <w:rsid w:val="000E1A08"/>
    <w:rsid w:val="000E1D43"/>
    <w:rsid w:val="000E2BED"/>
    <w:rsid w:val="000E2E2C"/>
    <w:rsid w:val="000E3CFB"/>
    <w:rsid w:val="000E4712"/>
    <w:rsid w:val="000E493C"/>
    <w:rsid w:val="000E4A08"/>
    <w:rsid w:val="000E4CBB"/>
    <w:rsid w:val="000E4D95"/>
    <w:rsid w:val="000E66BF"/>
    <w:rsid w:val="000E67B0"/>
    <w:rsid w:val="000E7FC8"/>
    <w:rsid w:val="000F0E84"/>
    <w:rsid w:val="000F1B4D"/>
    <w:rsid w:val="000F2377"/>
    <w:rsid w:val="000F29D7"/>
    <w:rsid w:val="000F2DB6"/>
    <w:rsid w:val="000F3065"/>
    <w:rsid w:val="000F3305"/>
    <w:rsid w:val="000F3AAE"/>
    <w:rsid w:val="000F3BAF"/>
    <w:rsid w:val="000F3D49"/>
    <w:rsid w:val="000F465F"/>
    <w:rsid w:val="000F4CD0"/>
    <w:rsid w:val="000F51B3"/>
    <w:rsid w:val="000F5357"/>
    <w:rsid w:val="000F575A"/>
    <w:rsid w:val="000F5E81"/>
    <w:rsid w:val="000F6612"/>
    <w:rsid w:val="000F6C57"/>
    <w:rsid w:val="000F6FCF"/>
    <w:rsid w:val="000F7276"/>
    <w:rsid w:val="000F7755"/>
    <w:rsid w:val="00100F43"/>
    <w:rsid w:val="0010142B"/>
    <w:rsid w:val="00101E4C"/>
    <w:rsid w:val="001023D0"/>
    <w:rsid w:val="001025CD"/>
    <w:rsid w:val="0010284E"/>
    <w:rsid w:val="00102A73"/>
    <w:rsid w:val="00102EC1"/>
    <w:rsid w:val="0010309F"/>
    <w:rsid w:val="00104113"/>
    <w:rsid w:val="00105306"/>
    <w:rsid w:val="0010578A"/>
    <w:rsid w:val="001059F7"/>
    <w:rsid w:val="00106376"/>
    <w:rsid w:val="001067B1"/>
    <w:rsid w:val="001073AE"/>
    <w:rsid w:val="00107AAC"/>
    <w:rsid w:val="00107D75"/>
    <w:rsid w:val="0011038F"/>
    <w:rsid w:val="001104D6"/>
    <w:rsid w:val="00110DAC"/>
    <w:rsid w:val="00111413"/>
    <w:rsid w:val="00111E9D"/>
    <w:rsid w:val="00112754"/>
    <w:rsid w:val="00113166"/>
    <w:rsid w:val="001136CB"/>
    <w:rsid w:val="00113831"/>
    <w:rsid w:val="00113C11"/>
    <w:rsid w:val="00113E72"/>
    <w:rsid w:val="001144AC"/>
    <w:rsid w:val="001146E5"/>
    <w:rsid w:val="00114BC5"/>
    <w:rsid w:val="00114CE3"/>
    <w:rsid w:val="00114E82"/>
    <w:rsid w:val="00115531"/>
    <w:rsid w:val="00115F67"/>
    <w:rsid w:val="00115FE3"/>
    <w:rsid w:val="00116867"/>
    <w:rsid w:val="00117FF1"/>
    <w:rsid w:val="00120A8F"/>
    <w:rsid w:val="00121B04"/>
    <w:rsid w:val="00121CBF"/>
    <w:rsid w:val="00122B08"/>
    <w:rsid w:val="00123087"/>
    <w:rsid w:val="00123747"/>
    <w:rsid w:val="00123E53"/>
    <w:rsid w:val="00124D78"/>
    <w:rsid w:val="001253A9"/>
    <w:rsid w:val="0012551D"/>
    <w:rsid w:val="00125682"/>
    <w:rsid w:val="0012607B"/>
    <w:rsid w:val="001266D2"/>
    <w:rsid w:val="0012746E"/>
    <w:rsid w:val="0012748C"/>
    <w:rsid w:val="00127561"/>
    <w:rsid w:val="001275BB"/>
    <w:rsid w:val="001275F4"/>
    <w:rsid w:val="00127FB3"/>
    <w:rsid w:val="00130900"/>
    <w:rsid w:val="001309DD"/>
    <w:rsid w:val="00132194"/>
    <w:rsid w:val="001342B9"/>
    <w:rsid w:val="001344C9"/>
    <w:rsid w:val="00134895"/>
    <w:rsid w:val="0013497F"/>
    <w:rsid w:val="001356D7"/>
    <w:rsid w:val="00135FD1"/>
    <w:rsid w:val="00136007"/>
    <w:rsid w:val="00136111"/>
    <w:rsid w:val="001367B0"/>
    <w:rsid w:val="001373B0"/>
    <w:rsid w:val="00137871"/>
    <w:rsid w:val="001379A2"/>
    <w:rsid w:val="001401ED"/>
    <w:rsid w:val="00140890"/>
    <w:rsid w:val="00142199"/>
    <w:rsid w:val="00142501"/>
    <w:rsid w:val="00142BF6"/>
    <w:rsid w:val="00143F17"/>
    <w:rsid w:val="001441F9"/>
    <w:rsid w:val="001442D9"/>
    <w:rsid w:val="00144B12"/>
    <w:rsid w:val="00146763"/>
    <w:rsid w:val="00146822"/>
    <w:rsid w:val="001468C9"/>
    <w:rsid w:val="00146A4A"/>
    <w:rsid w:val="00146B1B"/>
    <w:rsid w:val="00146C11"/>
    <w:rsid w:val="001471A8"/>
    <w:rsid w:val="00147CE7"/>
    <w:rsid w:val="00150FFE"/>
    <w:rsid w:val="001513B4"/>
    <w:rsid w:val="00151CAA"/>
    <w:rsid w:val="0015257E"/>
    <w:rsid w:val="001528E9"/>
    <w:rsid w:val="001530F9"/>
    <w:rsid w:val="0015376D"/>
    <w:rsid w:val="001537A1"/>
    <w:rsid w:val="001538EE"/>
    <w:rsid w:val="001541D4"/>
    <w:rsid w:val="0015467C"/>
    <w:rsid w:val="00155324"/>
    <w:rsid w:val="00155CF6"/>
    <w:rsid w:val="00156239"/>
    <w:rsid w:val="00156318"/>
    <w:rsid w:val="00156529"/>
    <w:rsid w:val="00156D82"/>
    <w:rsid w:val="00156ECB"/>
    <w:rsid w:val="001570A6"/>
    <w:rsid w:val="00160296"/>
    <w:rsid w:val="00160D26"/>
    <w:rsid w:val="00160EAF"/>
    <w:rsid w:val="00161220"/>
    <w:rsid w:val="001615ED"/>
    <w:rsid w:val="0016187E"/>
    <w:rsid w:val="00161DF3"/>
    <w:rsid w:val="001620E4"/>
    <w:rsid w:val="00162795"/>
    <w:rsid w:val="001629C7"/>
    <w:rsid w:val="001631F1"/>
    <w:rsid w:val="001637A3"/>
    <w:rsid w:val="001637A7"/>
    <w:rsid w:val="00163AD3"/>
    <w:rsid w:val="00163E74"/>
    <w:rsid w:val="001646FD"/>
    <w:rsid w:val="00165025"/>
    <w:rsid w:val="00165775"/>
    <w:rsid w:val="00165DF2"/>
    <w:rsid w:val="0016648A"/>
    <w:rsid w:val="00166FB6"/>
    <w:rsid w:val="00167778"/>
    <w:rsid w:val="00167FDE"/>
    <w:rsid w:val="0017104C"/>
    <w:rsid w:val="0017215E"/>
    <w:rsid w:val="001721C8"/>
    <w:rsid w:val="001726C3"/>
    <w:rsid w:val="00173214"/>
    <w:rsid w:val="0017350A"/>
    <w:rsid w:val="0017395C"/>
    <w:rsid w:val="00174F4F"/>
    <w:rsid w:val="001752D6"/>
    <w:rsid w:val="00175DFB"/>
    <w:rsid w:val="00176430"/>
    <w:rsid w:val="00176AB8"/>
    <w:rsid w:val="00176BCE"/>
    <w:rsid w:val="00177782"/>
    <w:rsid w:val="00177ED0"/>
    <w:rsid w:val="00180CA1"/>
    <w:rsid w:val="00180E77"/>
    <w:rsid w:val="0018117D"/>
    <w:rsid w:val="00181735"/>
    <w:rsid w:val="00182397"/>
    <w:rsid w:val="001824A4"/>
    <w:rsid w:val="00182502"/>
    <w:rsid w:val="001827BF"/>
    <w:rsid w:val="001827D7"/>
    <w:rsid w:val="001828AF"/>
    <w:rsid w:val="00182F14"/>
    <w:rsid w:val="00182F97"/>
    <w:rsid w:val="00183CD4"/>
    <w:rsid w:val="00183D5B"/>
    <w:rsid w:val="00183DF1"/>
    <w:rsid w:val="00184234"/>
    <w:rsid w:val="00184491"/>
    <w:rsid w:val="00184C19"/>
    <w:rsid w:val="0018507D"/>
    <w:rsid w:val="001854BF"/>
    <w:rsid w:val="00185900"/>
    <w:rsid w:val="001865AB"/>
    <w:rsid w:val="00186A99"/>
    <w:rsid w:val="00187507"/>
    <w:rsid w:val="00187F79"/>
    <w:rsid w:val="00190878"/>
    <w:rsid w:val="00191259"/>
    <w:rsid w:val="00191554"/>
    <w:rsid w:val="00191C9C"/>
    <w:rsid w:val="00191E40"/>
    <w:rsid w:val="0019247B"/>
    <w:rsid w:val="001929C5"/>
    <w:rsid w:val="001932AE"/>
    <w:rsid w:val="001934B8"/>
    <w:rsid w:val="00193889"/>
    <w:rsid w:val="00193AA1"/>
    <w:rsid w:val="00193AFC"/>
    <w:rsid w:val="00193B06"/>
    <w:rsid w:val="00194103"/>
    <w:rsid w:val="001943B9"/>
    <w:rsid w:val="00194494"/>
    <w:rsid w:val="00195C5E"/>
    <w:rsid w:val="0019638D"/>
    <w:rsid w:val="00197800"/>
    <w:rsid w:val="001A0475"/>
    <w:rsid w:val="001A05A0"/>
    <w:rsid w:val="001A1301"/>
    <w:rsid w:val="001A22E0"/>
    <w:rsid w:val="001A2CBD"/>
    <w:rsid w:val="001A3F33"/>
    <w:rsid w:val="001A459C"/>
    <w:rsid w:val="001A4C04"/>
    <w:rsid w:val="001A55AA"/>
    <w:rsid w:val="001A65E1"/>
    <w:rsid w:val="001A6775"/>
    <w:rsid w:val="001A7917"/>
    <w:rsid w:val="001B046D"/>
    <w:rsid w:val="001B0C9C"/>
    <w:rsid w:val="001B0DA8"/>
    <w:rsid w:val="001B1D67"/>
    <w:rsid w:val="001B217C"/>
    <w:rsid w:val="001B241C"/>
    <w:rsid w:val="001B2979"/>
    <w:rsid w:val="001B2CAE"/>
    <w:rsid w:val="001B3718"/>
    <w:rsid w:val="001B3A8F"/>
    <w:rsid w:val="001B41A9"/>
    <w:rsid w:val="001B49EE"/>
    <w:rsid w:val="001B56E4"/>
    <w:rsid w:val="001B5732"/>
    <w:rsid w:val="001B59E4"/>
    <w:rsid w:val="001B68DC"/>
    <w:rsid w:val="001B6EC4"/>
    <w:rsid w:val="001B6F00"/>
    <w:rsid w:val="001B7059"/>
    <w:rsid w:val="001B787F"/>
    <w:rsid w:val="001B7890"/>
    <w:rsid w:val="001B7A72"/>
    <w:rsid w:val="001C0173"/>
    <w:rsid w:val="001C1839"/>
    <w:rsid w:val="001C1B5C"/>
    <w:rsid w:val="001C270C"/>
    <w:rsid w:val="001C2A93"/>
    <w:rsid w:val="001C2D2E"/>
    <w:rsid w:val="001C362C"/>
    <w:rsid w:val="001C4386"/>
    <w:rsid w:val="001C4A2D"/>
    <w:rsid w:val="001C4CE9"/>
    <w:rsid w:val="001C4F89"/>
    <w:rsid w:val="001C5981"/>
    <w:rsid w:val="001C5B6A"/>
    <w:rsid w:val="001C5D91"/>
    <w:rsid w:val="001C606B"/>
    <w:rsid w:val="001C6B1E"/>
    <w:rsid w:val="001C712A"/>
    <w:rsid w:val="001C7415"/>
    <w:rsid w:val="001C74A9"/>
    <w:rsid w:val="001C77EF"/>
    <w:rsid w:val="001C789A"/>
    <w:rsid w:val="001C7D24"/>
    <w:rsid w:val="001D031A"/>
    <w:rsid w:val="001D05E1"/>
    <w:rsid w:val="001D06AF"/>
    <w:rsid w:val="001D0DDA"/>
    <w:rsid w:val="001D13FB"/>
    <w:rsid w:val="001D180B"/>
    <w:rsid w:val="001D1D12"/>
    <w:rsid w:val="001D25DE"/>
    <w:rsid w:val="001D27B0"/>
    <w:rsid w:val="001D2B16"/>
    <w:rsid w:val="001D2BFC"/>
    <w:rsid w:val="001D2C07"/>
    <w:rsid w:val="001D4244"/>
    <w:rsid w:val="001D4B53"/>
    <w:rsid w:val="001D4EE5"/>
    <w:rsid w:val="001D5C01"/>
    <w:rsid w:val="001D5C0B"/>
    <w:rsid w:val="001D6258"/>
    <w:rsid w:val="001D62F3"/>
    <w:rsid w:val="001D6539"/>
    <w:rsid w:val="001D6DBB"/>
    <w:rsid w:val="001D6F35"/>
    <w:rsid w:val="001E00AC"/>
    <w:rsid w:val="001E00FF"/>
    <w:rsid w:val="001E0222"/>
    <w:rsid w:val="001E0507"/>
    <w:rsid w:val="001E0903"/>
    <w:rsid w:val="001E1336"/>
    <w:rsid w:val="001E180D"/>
    <w:rsid w:val="001E214B"/>
    <w:rsid w:val="001E22A3"/>
    <w:rsid w:val="001E295C"/>
    <w:rsid w:val="001E2AD3"/>
    <w:rsid w:val="001E2B82"/>
    <w:rsid w:val="001E36FF"/>
    <w:rsid w:val="001E3B8A"/>
    <w:rsid w:val="001E3E1A"/>
    <w:rsid w:val="001E42D4"/>
    <w:rsid w:val="001E4E4F"/>
    <w:rsid w:val="001E4EF9"/>
    <w:rsid w:val="001E4F10"/>
    <w:rsid w:val="001E4F67"/>
    <w:rsid w:val="001E5332"/>
    <w:rsid w:val="001E5AC8"/>
    <w:rsid w:val="001E5B66"/>
    <w:rsid w:val="001E6A4A"/>
    <w:rsid w:val="001E6D7E"/>
    <w:rsid w:val="001E6E6B"/>
    <w:rsid w:val="001F07F2"/>
    <w:rsid w:val="001F168C"/>
    <w:rsid w:val="001F1A74"/>
    <w:rsid w:val="001F286F"/>
    <w:rsid w:val="001F2C8F"/>
    <w:rsid w:val="001F2C97"/>
    <w:rsid w:val="001F31AF"/>
    <w:rsid w:val="001F33ED"/>
    <w:rsid w:val="001F38AA"/>
    <w:rsid w:val="001F3BA0"/>
    <w:rsid w:val="001F403D"/>
    <w:rsid w:val="001F414A"/>
    <w:rsid w:val="001F4C8A"/>
    <w:rsid w:val="001F51AA"/>
    <w:rsid w:val="001F58BA"/>
    <w:rsid w:val="001F5939"/>
    <w:rsid w:val="001F69BF"/>
    <w:rsid w:val="001F770B"/>
    <w:rsid w:val="001F79CB"/>
    <w:rsid w:val="00200BFC"/>
    <w:rsid w:val="002015E4"/>
    <w:rsid w:val="0020233F"/>
    <w:rsid w:val="0020255C"/>
    <w:rsid w:val="0020354F"/>
    <w:rsid w:val="002038DC"/>
    <w:rsid w:val="00204E5F"/>
    <w:rsid w:val="00204F9B"/>
    <w:rsid w:val="002052FF"/>
    <w:rsid w:val="0020536D"/>
    <w:rsid w:val="00205487"/>
    <w:rsid w:val="00205ED4"/>
    <w:rsid w:val="002066D6"/>
    <w:rsid w:val="00206907"/>
    <w:rsid w:val="00206B90"/>
    <w:rsid w:val="0021013C"/>
    <w:rsid w:val="00210930"/>
    <w:rsid w:val="00210981"/>
    <w:rsid w:val="002119BA"/>
    <w:rsid w:val="00211BB8"/>
    <w:rsid w:val="00211C21"/>
    <w:rsid w:val="002127D1"/>
    <w:rsid w:val="00212827"/>
    <w:rsid w:val="00212B3C"/>
    <w:rsid w:val="0021328D"/>
    <w:rsid w:val="002133A1"/>
    <w:rsid w:val="0021356F"/>
    <w:rsid w:val="0021388B"/>
    <w:rsid w:val="00213B8A"/>
    <w:rsid w:val="00214077"/>
    <w:rsid w:val="00214694"/>
    <w:rsid w:val="00214F15"/>
    <w:rsid w:val="00215E98"/>
    <w:rsid w:val="002160EE"/>
    <w:rsid w:val="00216372"/>
    <w:rsid w:val="00216908"/>
    <w:rsid w:val="00216CE8"/>
    <w:rsid w:val="00217FB9"/>
    <w:rsid w:val="0022085C"/>
    <w:rsid w:val="00220AED"/>
    <w:rsid w:val="0022162C"/>
    <w:rsid w:val="0022203D"/>
    <w:rsid w:val="002229B3"/>
    <w:rsid w:val="002231C1"/>
    <w:rsid w:val="002248C7"/>
    <w:rsid w:val="002261CA"/>
    <w:rsid w:val="0022633F"/>
    <w:rsid w:val="00230393"/>
    <w:rsid w:val="0023072A"/>
    <w:rsid w:val="00230D0E"/>
    <w:rsid w:val="0023146E"/>
    <w:rsid w:val="00231B5D"/>
    <w:rsid w:val="00231D1A"/>
    <w:rsid w:val="00231FD6"/>
    <w:rsid w:val="002325D6"/>
    <w:rsid w:val="002339A2"/>
    <w:rsid w:val="00234A3C"/>
    <w:rsid w:val="00234C91"/>
    <w:rsid w:val="00234EC1"/>
    <w:rsid w:val="00235157"/>
    <w:rsid w:val="0023554B"/>
    <w:rsid w:val="00235770"/>
    <w:rsid w:val="00235C44"/>
    <w:rsid w:val="00235C94"/>
    <w:rsid w:val="002367DB"/>
    <w:rsid w:val="00236E86"/>
    <w:rsid w:val="00237920"/>
    <w:rsid w:val="002401A3"/>
    <w:rsid w:val="002402F9"/>
    <w:rsid w:val="00240DEB"/>
    <w:rsid w:val="0024114B"/>
    <w:rsid w:val="002415E8"/>
    <w:rsid w:val="002416D6"/>
    <w:rsid w:val="002418F9"/>
    <w:rsid w:val="00241CE8"/>
    <w:rsid w:val="00241D98"/>
    <w:rsid w:val="00242059"/>
    <w:rsid w:val="00243F6F"/>
    <w:rsid w:val="00244685"/>
    <w:rsid w:val="00244CC3"/>
    <w:rsid w:val="00244EF1"/>
    <w:rsid w:val="00245177"/>
    <w:rsid w:val="002451A5"/>
    <w:rsid w:val="00245269"/>
    <w:rsid w:val="00245B92"/>
    <w:rsid w:val="002461BA"/>
    <w:rsid w:val="00246310"/>
    <w:rsid w:val="00247604"/>
    <w:rsid w:val="00247DBD"/>
    <w:rsid w:val="00247E3E"/>
    <w:rsid w:val="0025074E"/>
    <w:rsid w:val="00250903"/>
    <w:rsid w:val="00250F6F"/>
    <w:rsid w:val="002510E5"/>
    <w:rsid w:val="002513B2"/>
    <w:rsid w:val="0025170D"/>
    <w:rsid w:val="00251F9F"/>
    <w:rsid w:val="0025245F"/>
    <w:rsid w:val="00252948"/>
    <w:rsid w:val="00252FBE"/>
    <w:rsid w:val="0025469A"/>
    <w:rsid w:val="002548F6"/>
    <w:rsid w:val="002549F7"/>
    <w:rsid w:val="00254EB3"/>
    <w:rsid w:val="0025503D"/>
    <w:rsid w:val="00255093"/>
    <w:rsid w:val="002560E3"/>
    <w:rsid w:val="00256BF5"/>
    <w:rsid w:val="00257A65"/>
    <w:rsid w:val="00257DB5"/>
    <w:rsid w:val="00260662"/>
    <w:rsid w:val="0026157C"/>
    <w:rsid w:val="00261AD7"/>
    <w:rsid w:val="002623D7"/>
    <w:rsid w:val="00262A4A"/>
    <w:rsid w:val="00263109"/>
    <w:rsid w:val="00263631"/>
    <w:rsid w:val="0026426B"/>
    <w:rsid w:val="002642B1"/>
    <w:rsid w:val="00264C9B"/>
    <w:rsid w:val="00264D5F"/>
    <w:rsid w:val="0026504F"/>
    <w:rsid w:val="002657CC"/>
    <w:rsid w:val="00265824"/>
    <w:rsid w:val="00266094"/>
    <w:rsid w:val="002669A0"/>
    <w:rsid w:val="00266D52"/>
    <w:rsid w:val="002676B7"/>
    <w:rsid w:val="002700CB"/>
    <w:rsid w:val="0027133B"/>
    <w:rsid w:val="002717F2"/>
    <w:rsid w:val="00271844"/>
    <w:rsid w:val="00271CDD"/>
    <w:rsid w:val="00272DE7"/>
    <w:rsid w:val="00272FD5"/>
    <w:rsid w:val="0027318F"/>
    <w:rsid w:val="00273B79"/>
    <w:rsid w:val="00273CE1"/>
    <w:rsid w:val="00274AB1"/>
    <w:rsid w:val="00274FEC"/>
    <w:rsid w:val="00275345"/>
    <w:rsid w:val="002753C4"/>
    <w:rsid w:val="00275930"/>
    <w:rsid w:val="00275C5E"/>
    <w:rsid w:val="002762D6"/>
    <w:rsid w:val="0027776C"/>
    <w:rsid w:val="00277A10"/>
    <w:rsid w:val="00277BC9"/>
    <w:rsid w:val="00280525"/>
    <w:rsid w:val="00280799"/>
    <w:rsid w:val="00280D70"/>
    <w:rsid w:val="00280DF3"/>
    <w:rsid w:val="002810FA"/>
    <w:rsid w:val="00282415"/>
    <w:rsid w:val="00282EF7"/>
    <w:rsid w:val="00283155"/>
    <w:rsid w:val="0028345F"/>
    <w:rsid w:val="00283E66"/>
    <w:rsid w:val="002842AD"/>
    <w:rsid w:val="002842E3"/>
    <w:rsid w:val="00284410"/>
    <w:rsid w:val="00286412"/>
    <w:rsid w:val="00286C5B"/>
    <w:rsid w:val="00287487"/>
    <w:rsid w:val="002874F4"/>
    <w:rsid w:val="00287997"/>
    <w:rsid w:val="00287D4D"/>
    <w:rsid w:val="0029027B"/>
    <w:rsid w:val="002912B7"/>
    <w:rsid w:val="002918F7"/>
    <w:rsid w:val="00291C67"/>
    <w:rsid w:val="00291E2B"/>
    <w:rsid w:val="00292480"/>
    <w:rsid w:val="002928C1"/>
    <w:rsid w:val="00292DD7"/>
    <w:rsid w:val="00292F31"/>
    <w:rsid w:val="0029347F"/>
    <w:rsid w:val="002938CD"/>
    <w:rsid w:val="002946DB"/>
    <w:rsid w:val="00294B6C"/>
    <w:rsid w:val="00294BBF"/>
    <w:rsid w:val="00295052"/>
    <w:rsid w:val="002951AB"/>
    <w:rsid w:val="002958C9"/>
    <w:rsid w:val="00295DEB"/>
    <w:rsid w:val="002963E9"/>
    <w:rsid w:val="00297384"/>
    <w:rsid w:val="002976D3"/>
    <w:rsid w:val="00297D20"/>
    <w:rsid w:val="002A0A4A"/>
    <w:rsid w:val="002A2784"/>
    <w:rsid w:val="002A2826"/>
    <w:rsid w:val="002A40CF"/>
    <w:rsid w:val="002A4447"/>
    <w:rsid w:val="002A4E9C"/>
    <w:rsid w:val="002A520F"/>
    <w:rsid w:val="002A550C"/>
    <w:rsid w:val="002A5D06"/>
    <w:rsid w:val="002A5F10"/>
    <w:rsid w:val="002A6051"/>
    <w:rsid w:val="002A6E2B"/>
    <w:rsid w:val="002A7267"/>
    <w:rsid w:val="002A73E4"/>
    <w:rsid w:val="002A75A9"/>
    <w:rsid w:val="002A7660"/>
    <w:rsid w:val="002A7F29"/>
    <w:rsid w:val="002B04A2"/>
    <w:rsid w:val="002B06D5"/>
    <w:rsid w:val="002B1354"/>
    <w:rsid w:val="002B155E"/>
    <w:rsid w:val="002B16EF"/>
    <w:rsid w:val="002B1A5C"/>
    <w:rsid w:val="002B1B6B"/>
    <w:rsid w:val="002B24C5"/>
    <w:rsid w:val="002B2530"/>
    <w:rsid w:val="002B25BF"/>
    <w:rsid w:val="002B2A03"/>
    <w:rsid w:val="002B2AEB"/>
    <w:rsid w:val="002B2D38"/>
    <w:rsid w:val="002B2EB2"/>
    <w:rsid w:val="002B2F09"/>
    <w:rsid w:val="002B3680"/>
    <w:rsid w:val="002B375B"/>
    <w:rsid w:val="002B3FCB"/>
    <w:rsid w:val="002B5918"/>
    <w:rsid w:val="002B5D86"/>
    <w:rsid w:val="002B5FD4"/>
    <w:rsid w:val="002B60D2"/>
    <w:rsid w:val="002B63F5"/>
    <w:rsid w:val="002B659F"/>
    <w:rsid w:val="002B753F"/>
    <w:rsid w:val="002B767F"/>
    <w:rsid w:val="002B7D5B"/>
    <w:rsid w:val="002B7EE0"/>
    <w:rsid w:val="002C03FE"/>
    <w:rsid w:val="002C077D"/>
    <w:rsid w:val="002C0CF1"/>
    <w:rsid w:val="002C134A"/>
    <w:rsid w:val="002C2E19"/>
    <w:rsid w:val="002C31BB"/>
    <w:rsid w:val="002C4439"/>
    <w:rsid w:val="002C4471"/>
    <w:rsid w:val="002C4917"/>
    <w:rsid w:val="002C4EA9"/>
    <w:rsid w:val="002C5B9F"/>
    <w:rsid w:val="002C64B0"/>
    <w:rsid w:val="002C65C1"/>
    <w:rsid w:val="002C671C"/>
    <w:rsid w:val="002C6FED"/>
    <w:rsid w:val="002C7652"/>
    <w:rsid w:val="002C7758"/>
    <w:rsid w:val="002D048D"/>
    <w:rsid w:val="002D0582"/>
    <w:rsid w:val="002D0848"/>
    <w:rsid w:val="002D10AE"/>
    <w:rsid w:val="002D29B1"/>
    <w:rsid w:val="002D2E37"/>
    <w:rsid w:val="002D3AE5"/>
    <w:rsid w:val="002D3EEA"/>
    <w:rsid w:val="002D400B"/>
    <w:rsid w:val="002D436A"/>
    <w:rsid w:val="002D4A6C"/>
    <w:rsid w:val="002D4C80"/>
    <w:rsid w:val="002D525C"/>
    <w:rsid w:val="002D5841"/>
    <w:rsid w:val="002D59F4"/>
    <w:rsid w:val="002D5E58"/>
    <w:rsid w:val="002D5FDA"/>
    <w:rsid w:val="002D68F6"/>
    <w:rsid w:val="002D6D18"/>
    <w:rsid w:val="002D7240"/>
    <w:rsid w:val="002D736F"/>
    <w:rsid w:val="002D7376"/>
    <w:rsid w:val="002D7C14"/>
    <w:rsid w:val="002E11A8"/>
    <w:rsid w:val="002E121F"/>
    <w:rsid w:val="002E162A"/>
    <w:rsid w:val="002E16EC"/>
    <w:rsid w:val="002E1FA7"/>
    <w:rsid w:val="002E41DC"/>
    <w:rsid w:val="002E4A16"/>
    <w:rsid w:val="002E5BE3"/>
    <w:rsid w:val="002E66EA"/>
    <w:rsid w:val="002E68C9"/>
    <w:rsid w:val="002E6AC9"/>
    <w:rsid w:val="002E6C73"/>
    <w:rsid w:val="002E7D2D"/>
    <w:rsid w:val="002F0829"/>
    <w:rsid w:val="002F0B25"/>
    <w:rsid w:val="002F17E6"/>
    <w:rsid w:val="002F1D5D"/>
    <w:rsid w:val="002F1FD4"/>
    <w:rsid w:val="002F2316"/>
    <w:rsid w:val="002F253C"/>
    <w:rsid w:val="002F2711"/>
    <w:rsid w:val="002F2A47"/>
    <w:rsid w:val="002F3A8C"/>
    <w:rsid w:val="002F3C8F"/>
    <w:rsid w:val="002F3DC2"/>
    <w:rsid w:val="002F3F5A"/>
    <w:rsid w:val="002F459A"/>
    <w:rsid w:val="002F4907"/>
    <w:rsid w:val="002F5025"/>
    <w:rsid w:val="002F5492"/>
    <w:rsid w:val="002F62AF"/>
    <w:rsid w:val="002F6459"/>
    <w:rsid w:val="002F6621"/>
    <w:rsid w:val="002F662F"/>
    <w:rsid w:val="002F6DF5"/>
    <w:rsid w:val="002F75C9"/>
    <w:rsid w:val="002F79C7"/>
    <w:rsid w:val="002F7D7F"/>
    <w:rsid w:val="002F7FBD"/>
    <w:rsid w:val="00300AD4"/>
    <w:rsid w:val="00301166"/>
    <w:rsid w:val="00301409"/>
    <w:rsid w:val="00302D15"/>
    <w:rsid w:val="00303163"/>
    <w:rsid w:val="0030333C"/>
    <w:rsid w:val="00303A57"/>
    <w:rsid w:val="003042B7"/>
    <w:rsid w:val="00304807"/>
    <w:rsid w:val="00304E52"/>
    <w:rsid w:val="00304F85"/>
    <w:rsid w:val="0030510B"/>
    <w:rsid w:val="0030513B"/>
    <w:rsid w:val="003055A0"/>
    <w:rsid w:val="00305BEF"/>
    <w:rsid w:val="00305D87"/>
    <w:rsid w:val="00305E36"/>
    <w:rsid w:val="00306BB3"/>
    <w:rsid w:val="00306C4A"/>
    <w:rsid w:val="003076D9"/>
    <w:rsid w:val="00307D3E"/>
    <w:rsid w:val="00310440"/>
    <w:rsid w:val="003104AF"/>
    <w:rsid w:val="00310ADB"/>
    <w:rsid w:val="00310F00"/>
    <w:rsid w:val="00311565"/>
    <w:rsid w:val="0031167F"/>
    <w:rsid w:val="00311717"/>
    <w:rsid w:val="00312FE9"/>
    <w:rsid w:val="00313347"/>
    <w:rsid w:val="00313E33"/>
    <w:rsid w:val="00314102"/>
    <w:rsid w:val="00314353"/>
    <w:rsid w:val="003144BB"/>
    <w:rsid w:val="00314699"/>
    <w:rsid w:val="00314A97"/>
    <w:rsid w:val="00314B01"/>
    <w:rsid w:val="00314FC0"/>
    <w:rsid w:val="00315327"/>
    <w:rsid w:val="003154A1"/>
    <w:rsid w:val="0031564F"/>
    <w:rsid w:val="003157C3"/>
    <w:rsid w:val="003157F2"/>
    <w:rsid w:val="00316225"/>
    <w:rsid w:val="0031649B"/>
    <w:rsid w:val="00316BD7"/>
    <w:rsid w:val="00320197"/>
    <w:rsid w:val="003203DD"/>
    <w:rsid w:val="00320AB1"/>
    <w:rsid w:val="00320FA2"/>
    <w:rsid w:val="00321635"/>
    <w:rsid w:val="00321829"/>
    <w:rsid w:val="00321F05"/>
    <w:rsid w:val="00322302"/>
    <w:rsid w:val="003224D6"/>
    <w:rsid w:val="00322C48"/>
    <w:rsid w:val="00322CBB"/>
    <w:rsid w:val="00322E4E"/>
    <w:rsid w:val="003231CE"/>
    <w:rsid w:val="00323708"/>
    <w:rsid w:val="003243DE"/>
    <w:rsid w:val="003243EB"/>
    <w:rsid w:val="00324E42"/>
    <w:rsid w:val="00326157"/>
    <w:rsid w:val="00326339"/>
    <w:rsid w:val="00326F10"/>
    <w:rsid w:val="0032704A"/>
    <w:rsid w:val="003277A0"/>
    <w:rsid w:val="00327CDE"/>
    <w:rsid w:val="003302D0"/>
    <w:rsid w:val="00330C05"/>
    <w:rsid w:val="00331A44"/>
    <w:rsid w:val="0033204B"/>
    <w:rsid w:val="003321AE"/>
    <w:rsid w:val="00332BD9"/>
    <w:rsid w:val="00332CD1"/>
    <w:rsid w:val="003331FB"/>
    <w:rsid w:val="00333441"/>
    <w:rsid w:val="003341C1"/>
    <w:rsid w:val="00334259"/>
    <w:rsid w:val="00335D0A"/>
    <w:rsid w:val="00335ECD"/>
    <w:rsid w:val="0033614A"/>
    <w:rsid w:val="00336185"/>
    <w:rsid w:val="003365EA"/>
    <w:rsid w:val="003368A7"/>
    <w:rsid w:val="00336B16"/>
    <w:rsid w:val="00336CC5"/>
    <w:rsid w:val="00336D79"/>
    <w:rsid w:val="00336EEA"/>
    <w:rsid w:val="00337070"/>
    <w:rsid w:val="003370B9"/>
    <w:rsid w:val="00337204"/>
    <w:rsid w:val="0034034B"/>
    <w:rsid w:val="003404B4"/>
    <w:rsid w:val="00340A96"/>
    <w:rsid w:val="00340AD8"/>
    <w:rsid w:val="003410EA"/>
    <w:rsid w:val="003410FC"/>
    <w:rsid w:val="00343483"/>
    <w:rsid w:val="00344765"/>
    <w:rsid w:val="003447D1"/>
    <w:rsid w:val="00344EDF"/>
    <w:rsid w:val="00345281"/>
    <w:rsid w:val="003459C7"/>
    <w:rsid w:val="00345F56"/>
    <w:rsid w:val="0034632A"/>
    <w:rsid w:val="00346E92"/>
    <w:rsid w:val="00346F89"/>
    <w:rsid w:val="003471D1"/>
    <w:rsid w:val="00347543"/>
    <w:rsid w:val="00347B3B"/>
    <w:rsid w:val="00347B4C"/>
    <w:rsid w:val="0035040E"/>
    <w:rsid w:val="00350554"/>
    <w:rsid w:val="00350865"/>
    <w:rsid w:val="00350C57"/>
    <w:rsid w:val="00350D22"/>
    <w:rsid w:val="003512FB"/>
    <w:rsid w:val="003513CE"/>
    <w:rsid w:val="003515A6"/>
    <w:rsid w:val="003518BE"/>
    <w:rsid w:val="00352026"/>
    <w:rsid w:val="00352F66"/>
    <w:rsid w:val="00353435"/>
    <w:rsid w:val="0035355B"/>
    <w:rsid w:val="00353CC2"/>
    <w:rsid w:val="00353EAD"/>
    <w:rsid w:val="00354086"/>
    <w:rsid w:val="00354143"/>
    <w:rsid w:val="003543AF"/>
    <w:rsid w:val="00355B60"/>
    <w:rsid w:val="00356034"/>
    <w:rsid w:val="003563C7"/>
    <w:rsid w:val="003573D9"/>
    <w:rsid w:val="0036044E"/>
    <w:rsid w:val="003606DF"/>
    <w:rsid w:val="00360B6A"/>
    <w:rsid w:val="0036126B"/>
    <w:rsid w:val="00361C92"/>
    <w:rsid w:val="0036264A"/>
    <w:rsid w:val="003629DE"/>
    <w:rsid w:val="00362A64"/>
    <w:rsid w:val="00363D5F"/>
    <w:rsid w:val="00363FFC"/>
    <w:rsid w:val="00364855"/>
    <w:rsid w:val="003649B9"/>
    <w:rsid w:val="00364A30"/>
    <w:rsid w:val="00364A8C"/>
    <w:rsid w:val="003651EC"/>
    <w:rsid w:val="003654B6"/>
    <w:rsid w:val="0036598E"/>
    <w:rsid w:val="003659B4"/>
    <w:rsid w:val="00366018"/>
    <w:rsid w:val="0036616A"/>
    <w:rsid w:val="003667E8"/>
    <w:rsid w:val="00366BF9"/>
    <w:rsid w:val="003701FC"/>
    <w:rsid w:val="00370CEA"/>
    <w:rsid w:val="00371288"/>
    <w:rsid w:val="00371F45"/>
    <w:rsid w:val="00373195"/>
    <w:rsid w:val="00373432"/>
    <w:rsid w:val="003755F8"/>
    <w:rsid w:val="00375666"/>
    <w:rsid w:val="003759D2"/>
    <w:rsid w:val="00375C3C"/>
    <w:rsid w:val="00376432"/>
    <w:rsid w:val="003764E0"/>
    <w:rsid w:val="00376A56"/>
    <w:rsid w:val="00376B4C"/>
    <w:rsid w:val="0037765A"/>
    <w:rsid w:val="003779D3"/>
    <w:rsid w:val="00377BAB"/>
    <w:rsid w:val="003806EB"/>
    <w:rsid w:val="00380D90"/>
    <w:rsid w:val="00380DED"/>
    <w:rsid w:val="00381167"/>
    <w:rsid w:val="00381354"/>
    <w:rsid w:val="003814F8"/>
    <w:rsid w:val="003815BB"/>
    <w:rsid w:val="00381821"/>
    <w:rsid w:val="003819C1"/>
    <w:rsid w:val="00381BBA"/>
    <w:rsid w:val="003820F2"/>
    <w:rsid w:val="00382F57"/>
    <w:rsid w:val="00383108"/>
    <w:rsid w:val="003836EE"/>
    <w:rsid w:val="00383E1F"/>
    <w:rsid w:val="00384A5D"/>
    <w:rsid w:val="00384AAF"/>
    <w:rsid w:val="00384BBE"/>
    <w:rsid w:val="00384C04"/>
    <w:rsid w:val="00384CCB"/>
    <w:rsid w:val="00385E81"/>
    <w:rsid w:val="003863C8"/>
    <w:rsid w:val="003869E8"/>
    <w:rsid w:val="00386EC7"/>
    <w:rsid w:val="00387123"/>
    <w:rsid w:val="00387534"/>
    <w:rsid w:val="003876DA"/>
    <w:rsid w:val="00387EB6"/>
    <w:rsid w:val="0039099D"/>
    <w:rsid w:val="003916A1"/>
    <w:rsid w:val="003917B6"/>
    <w:rsid w:val="0039199D"/>
    <w:rsid w:val="00391D63"/>
    <w:rsid w:val="00391F5E"/>
    <w:rsid w:val="0039276F"/>
    <w:rsid w:val="003928BE"/>
    <w:rsid w:val="0039290D"/>
    <w:rsid w:val="00392922"/>
    <w:rsid w:val="00392955"/>
    <w:rsid w:val="00393BA2"/>
    <w:rsid w:val="00393DB8"/>
    <w:rsid w:val="0039427D"/>
    <w:rsid w:val="0039429B"/>
    <w:rsid w:val="00394450"/>
    <w:rsid w:val="00394A93"/>
    <w:rsid w:val="00395033"/>
    <w:rsid w:val="00395249"/>
    <w:rsid w:val="00395753"/>
    <w:rsid w:val="00396063"/>
    <w:rsid w:val="00396652"/>
    <w:rsid w:val="00396A50"/>
    <w:rsid w:val="00396CD2"/>
    <w:rsid w:val="00396D81"/>
    <w:rsid w:val="00396E66"/>
    <w:rsid w:val="00396F3A"/>
    <w:rsid w:val="00397700"/>
    <w:rsid w:val="00397C23"/>
    <w:rsid w:val="003A0427"/>
    <w:rsid w:val="003A0BAC"/>
    <w:rsid w:val="003A0BD1"/>
    <w:rsid w:val="003A0C34"/>
    <w:rsid w:val="003A1427"/>
    <w:rsid w:val="003A1806"/>
    <w:rsid w:val="003A1AD6"/>
    <w:rsid w:val="003A1F1C"/>
    <w:rsid w:val="003A2996"/>
    <w:rsid w:val="003A2EB8"/>
    <w:rsid w:val="003A318E"/>
    <w:rsid w:val="003A3E6F"/>
    <w:rsid w:val="003A473F"/>
    <w:rsid w:val="003A491D"/>
    <w:rsid w:val="003A50C4"/>
    <w:rsid w:val="003A50FD"/>
    <w:rsid w:val="003A546B"/>
    <w:rsid w:val="003A55C6"/>
    <w:rsid w:val="003A6283"/>
    <w:rsid w:val="003A6397"/>
    <w:rsid w:val="003A65CE"/>
    <w:rsid w:val="003A6817"/>
    <w:rsid w:val="003A6FCB"/>
    <w:rsid w:val="003A70BE"/>
    <w:rsid w:val="003A72BE"/>
    <w:rsid w:val="003A7B5E"/>
    <w:rsid w:val="003B007A"/>
    <w:rsid w:val="003B00BD"/>
    <w:rsid w:val="003B05FB"/>
    <w:rsid w:val="003B0E0B"/>
    <w:rsid w:val="003B1272"/>
    <w:rsid w:val="003B139D"/>
    <w:rsid w:val="003B1411"/>
    <w:rsid w:val="003B14E2"/>
    <w:rsid w:val="003B1784"/>
    <w:rsid w:val="003B181B"/>
    <w:rsid w:val="003B230C"/>
    <w:rsid w:val="003B23F9"/>
    <w:rsid w:val="003B24C8"/>
    <w:rsid w:val="003B24D3"/>
    <w:rsid w:val="003B2855"/>
    <w:rsid w:val="003B2A88"/>
    <w:rsid w:val="003B2D9C"/>
    <w:rsid w:val="003B3EE0"/>
    <w:rsid w:val="003B47C2"/>
    <w:rsid w:val="003B496A"/>
    <w:rsid w:val="003B4B1A"/>
    <w:rsid w:val="003B4C03"/>
    <w:rsid w:val="003B56A1"/>
    <w:rsid w:val="003B5C28"/>
    <w:rsid w:val="003B6782"/>
    <w:rsid w:val="003B67E8"/>
    <w:rsid w:val="003B6838"/>
    <w:rsid w:val="003B705E"/>
    <w:rsid w:val="003B765F"/>
    <w:rsid w:val="003B78DF"/>
    <w:rsid w:val="003C0097"/>
    <w:rsid w:val="003C022F"/>
    <w:rsid w:val="003C06FB"/>
    <w:rsid w:val="003C070F"/>
    <w:rsid w:val="003C07EA"/>
    <w:rsid w:val="003C19BC"/>
    <w:rsid w:val="003C2318"/>
    <w:rsid w:val="003C5129"/>
    <w:rsid w:val="003C514D"/>
    <w:rsid w:val="003C5296"/>
    <w:rsid w:val="003C5471"/>
    <w:rsid w:val="003C57C6"/>
    <w:rsid w:val="003C6061"/>
    <w:rsid w:val="003C7209"/>
    <w:rsid w:val="003C72D2"/>
    <w:rsid w:val="003C72DF"/>
    <w:rsid w:val="003C7B4D"/>
    <w:rsid w:val="003C7CB1"/>
    <w:rsid w:val="003D0010"/>
    <w:rsid w:val="003D04CD"/>
    <w:rsid w:val="003D056F"/>
    <w:rsid w:val="003D07F3"/>
    <w:rsid w:val="003D0B3E"/>
    <w:rsid w:val="003D17EE"/>
    <w:rsid w:val="003D1898"/>
    <w:rsid w:val="003D2416"/>
    <w:rsid w:val="003D2A7B"/>
    <w:rsid w:val="003D4110"/>
    <w:rsid w:val="003D4AEF"/>
    <w:rsid w:val="003D4DC3"/>
    <w:rsid w:val="003D6236"/>
    <w:rsid w:val="003D62F1"/>
    <w:rsid w:val="003D7ADE"/>
    <w:rsid w:val="003D7D62"/>
    <w:rsid w:val="003E01D1"/>
    <w:rsid w:val="003E021B"/>
    <w:rsid w:val="003E049A"/>
    <w:rsid w:val="003E07A7"/>
    <w:rsid w:val="003E097B"/>
    <w:rsid w:val="003E0C74"/>
    <w:rsid w:val="003E0C7D"/>
    <w:rsid w:val="003E0C8E"/>
    <w:rsid w:val="003E15CE"/>
    <w:rsid w:val="003E16CC"/>
    <w:rsid w:val="003E21BE"/>
    <w:rsid w:val="003E23E4"/>
    <w:rsid w:val="003E27BD"/>
    <w:rsid w:val="003E2B54"/>
    <w:rsid w:val="003E2E58"/>
    <w:rsid w:val="003E3748"/>
    <w:rsid w:val="003E40CA"/>
    <w:rsid w:val="003E4BFC"/>
    <w:rsid w:val="003E51E2"/>
    <w:rsid w:val="003E58F7"/>
    <w:rsid w:val="003E5F8C"/>
    <w:rsid w:val="003E705A"/>
    <w:rsid w:val="003E73E0"/>
    <w:rsid w:val="003E76D9"/>
    <w:rsid w:val="003E7890"/>
    <w:rsid w:val="003F13A5"/>
    <w:rsid w:val="003F148C"/>
    <w:rsid w:val="003F1965"/>
    <w:rsid w:val="003F316D"/>
    <w:rsid w:val="003F32F3"/>
    <w:rsid w:val="003F3666"/>
    <w:rsid w:val="003F371D"/>
    <w:rsid w:val="003F3C90"/>
    <w:rsid w:val="003F41F9"/>
    <w:rsid w:val="003F42D2"/>
    <w:rsid w:val="003F538C"/>
    <w:rsid w:val="003F5427"/>
    <w:rsid w:val="003F5A9F"/>
    <w:rsid w:val="003F7076"/>
    <w:rsid w:val="003F75AD"/>
    <w:rsid w:val="003F762F"/>
    <w:rsid w:val="003F76C8"/>
    <w:rsid w:val="003F7BCA"/>
    <w:rsid w:val="003F7EC4"/>
    <w:rsid w:val="003F7FB0"/>
    <w:rsid w:val="00400D0B"/>
    <w:rsid w:val="00401CC9"/>
    <w:rsid w:val="00402549"/>
    <w:rsid w:val="00402DC3"/>
    <w:rsid w:val="00403637"/>
    <w:rsid w:val="00403F04"/>
    <w:rsid w:val="00404273"/>
    <w:rsid w:val="004048BD"/>
    <w:rsid w:val="00404A9F"/>
    <w:rsid w:val="00405055"/>
    <w:rsid w:val="00405422"/>
    <w:rsid w:val="00405791"/>
    <w:rsid w:val="0040604C"/>
    <w:rsid w:val="00407167"/>
    <w:rsid w:val="00407650"/>
    <w:rsid w:val="00407975"/>
    <w:rsid w:val="00407AD2"/>
    <w:rsid w:val="00407C1C"/>
    <w:rsid w:val="00407E66"/>
    <w:rsid w:val="004102A2"/>
    <w:rsid w:val="00410A90"/>
    <w:rsid w:val="00410ED5"/>
    <w:rsid w:val="00411270"/>
    <w:rsid w:val="0041154A"/>
    <w:rsid w:val="00411576"/>
    <w:rsid w:val="00411A5D"/>
    <w:rsid w:val="00411BB0"/>
    <w:rsid w:val="00412C22"/>
    <w:rsid w:val="00412C4C"/>
    <w:rsid w:val="00412E2B"/>
    <w:rsid w:val="004132A1"/>
    <w:rsid w:val="0041363D"/>
    <w:rsid w:val="00415110"/>
    <w:rsid w:val="004156F7"/>
    <w:rsid w:val="0041627F"/>
    <w:rsid w:val="0041698A"/>
    <w:rsid w:val="00416C7F"/>
    <w:rsid w:val="00416CC1"/>
    <w:rsid w:val="0041725E"/>
    <w:rsid w:val="00417A88"/>
    <w:rsid w:val="00417CCB"/>
    <w:rsid w:val="00417E1A"/>
    <w:rsid w:val="00420A27"/>
    <w:rsid w:val="00421434"/>
    <w:rsid w:val="00421AA7"/>
    <w:rsid w:val="00421C91"/>
    <w:rsid w:val="00422392"/>
    <w:rsid w:val="00422DD3"/>
    <w:rsid w:val="00423464"/>
    <w:rsid w:val="00423ADF"/>
    <w:rsid w:val="00423F8C"/>
    <w:rsid w:val="0042404A"/>
    <w:rsid w:val="00424467"/>
    <w:rsid w:val="00424633"/>
    <w:rsid w:val="00424829"/>
    <w:rsid w:val="004248B7"/>
    <w:rsid w:val="004264C2"/>
    <w:rsid w:val="00426F06"/>
    <w:rsid w:val="0042784C"/>
    <w:rsid w:val="00427C89"/>
    <w:rsid w:val="00430CEE"/>
    <w:rsid w:val="00430F95"/>
    <w:rsid w:val="0043146A"/>
    <w:rsid w:val="004315E2"/>
    <w:rsid w:val="00431713"/>
    <w:rsid w:val="0043215B"/>
    <w:rsid w:val="00432346"/>
    <w:rsid w:val="00432705"/>
    <w:rsid w:val="0043279F"/>
    <w:rsid w:val="00432FC1"/>
    <w:rsid w:val="00433B25"/>
    <w:rsid w:val="004342E9"/>
    <w:rsid w:val="0043431A"/>
    <w:rsid w:val="004346E5"/>
    <w:rsid w:val="004358CF"/>
    <w:rsid w:val="00436737"/>
    <w:rsid w:val="004369F0"/>
    <w:rsid w:val="00437834"/>
    <w:rsid w:val="0043792E"/>
    <w:rsid w:val="00437BE1"/>
    <w:rsid w:val="00437CB3"/>
    <w:rsid w:val="00437FBD"/>
    <w:rsid w:val="004407A5"/>
    <w:rsid w:val="004412E9"/>
    <w:rsid w:val="00441658"/>
    <w:rsid w:val="00442147"/>
    <w:rsid w:val="004442FB"/>
    <w:rsid w:val="004450F9"/>
    <w:rsid w:val="0044592D"/>
    <w:rsid w:val="00446B5F"/>
    <w:rsid w:val="00446E9E"/>
    <w:rsid w:val="00447192"/>
    <w:rsid w:val="00447248"/>
    <w:rsid w:val="00447335"/>
    <w:rsid w:val="00447675"/>
    <w:rsid w:val="00447905"/>
    <w:rsid w:val="00447DA3"/>
    <w:rsid w:val="00450462"/>
    <w:rsid w:val="00450D88"/>
    <w:rsid w:val="00450D96"/>
    <w:rsid w:val="0045119E"/>
    <w:rsid w:val="00451739"/>
    <w:rsid w:val="00451C57"/>
    <w:rsid w:val="0045222B"/>
    <w:rsid w:val="00453104"/>
    <w:rsid w:val="00453343"/>
    <w:rsid w:val="0045372E"/>
    <w:rsid w:val="00454F26"/>
    <w:rsid w:val="004551A9"/>
    <w:rsid w:val="004552C6"/>
    <w:rsid w:val="004559DC"/>
    <w:rsid w:val="00455ACC"/>
    <w:rsid w:val="004564EC"/>
    <w:rsid w:val="00456F1F"/>
    <w:rsid w:val="0045775A"/>
    <w:rsid w:val="004577E0"/>
    <w:rsid w:val="00460D97"/>
    <w:rsid w:val="0046268C"/>
    <w:rsid w:val="0046293A"/>
    <w:rsid w:val="00462D34"/>
    <w:rsid w:val="00464565"/>
    <w:rsid w:val="00464DB4"/>
    <w:rsid w:val="00465A04"/>
    <w:rsid w:val="00465AAD"/>
    <w:rsid w:val="00465F67"/>
    <w:rsid w:val="00465FF8"/>
    <w:rsid w:val="00466900"/>
    <w:rsid w:val="00466939"/>
    <w:rsid w:val="00467026"/>
    <w:rsid w:val="0046739A"/>
    <w:rsid w:val="0046788E"/>
    <w:rsid w:val="00467A05"/>
    <w:rsid w:val="00467E63"/>
    <w:rsid w:val="00467E93"/>
    <w:rsid w:val="00467ED5"/>
    <w:rsid w:val="00470250"/>
    <w:rsid w:val="00470919"/>
    <w:rsid w:val="00470EA8"/>
    <w:rsid w:val="00470FA4"/>
    <w:rsid w:val="00471737"/>
    <w:rsid w:val="00471E4D"/>
    <w:rsid w:val="00472149"/>
    <w:rsid w:val="004726DA"/>
    <w:rsid w:val="00472AA0"/>
    <w:rsid w:val="0047334E"/>
    <w:rsid w:val="004733F3"/>
    <w:rsid w:val="004735ED"/>
    <w:rsid w:val="00473779"/>
    <w:rsid w:val="00474050"/>
    <w:rsid w:val="004742BA"/>
    <w:rsid w:val="00474382"/>
    <w:rsid w:val="00474455"/>
    <w:rsid w:val="00474634"/>
    <w:rsid w:val="00474697"/>
    <w:rsid w:val="00474795"/>
    <w:rsid w:val="00474E64"/>
    <w:rsid w:val="00474EC1"/>
    <w:rsid w:val="004756BE"/>
    <w:rsid w:val="00475DBA"/>
    <w:rsid w:val="00475E86"/>
    <w:rsid w:val="004760B0"/>
    <w:rsid w:val="00476E66"/>
    <w:rsid w:val="00480295"/>
    <w:rsid w:val="00480757"/>
    <w:rsid w:val="00481002"/>
    <w:rsid w:val="00481A38"/>
    <w:rsid w:val="00481F30"/>
    <w:rsid w:val="004827F2"/>
    <w:rsid w:val="00482E14"/>
    <w:rsid w:val="00482EAC"/>
    <w:rsid w:val="0048304C"/>
    <w:rsid w:val="0048341B"/>
    <w:rsid w:val="00483696"/>
    <w:rsid w:val="004836E7"/>
    <w:rsid w:val="00483CEC"/>
    <w:rsid w:val="00484E57"/>
    <w:rsid w:val="00485066"/>
    <w:rsid w:val="00485868"/>
    <w:rsid w:val="00486D84"/>
    <w:rsid w:val="004870E7"/>
    <w:rsid w:val="00487B02"/>
    <w:rsid w:val="00487B53"/>
    <w:rsid w:val="00487FBF"/>
    <w:rsid w:val="004900A7"/>
    <w:rsid w:val="004902EE"/>
    <w:rsid w:val="00490660"/>
    <w:rsid w:val="0049088F"/>
    <w:rsid w:val="00490A8B"/>
    <w:rsid w:val="004913A4"/>
    <w:rsid w:val="00491B6D"/>
    <w:rsid w:val="00491BF8"/>
    <w:rsid w:val="004922DB"/>
    <w:rsid w:val="00492C91"/>
    <w:rsid w:val="00492D6E"/>
    <w:rsid w:val="00492DA9"/>
    <w:rsid w:val="004936F9"/>
    <w:rsid w:val="004940CD"/>
    <w:rsid w:val="004947EC"/>
    <w:rsid w:val="00494C7A"/>
    <w:rsid w:val="0049598B"/>
    <w:rsid w:val="00496217"/>
    <w:rsid w:val="0049632C"/>
    <w:rsid w:val="00496592"/>
    <w:rsid w:val="004968C9"/>
    <w:rsid w:val="00497B56"/>
    <w:rsid w:val="00497C0F"/>
    <w:rsid w:val="004A0B92"/>
    <w:rsid w:val="004A113A"/>
    <w:rsid w:val="004A13BB"/>
    <w:rsid w:val="004A17B9"/>
    <w:rsid w:val="004A1A69"/>
    <w:rsid w:val="004A2659"/>
    <w:rsid w:val="004A279B"/>
    <w:rsid w:val="004A2E9C"/>
    <w:rsid w:val="004A3348"/>
    <w:rsid w:val="004A33A2"/>
    <w:rsid w:val="004A34E4"/>
    <w:rsid w:val="004A3943"/>
    <w:rsid w:val="004A4CC5"/>
    <w:rsid w:val="004A4E13"/>
    <w:rsid w:val="004A5240"/>
    <w:rsid w:val="004A54E0"/>
    <w:rsid w:val="004A570F"/>
    <w:rsid w:val="004A6BD5"/>
    <w:rsid w:val="004A6DCA"/>
    <w:rsid w:val="004A78DA"/>
    <w:rsid w:val="004B0D0D"/>
    <w:rsid w:val="004B15A6"/>
    <w:rsid w:val="004B21DA"/>
    <w:rsid w:val="004B236E"/>
    <w:rsid w:val="004B2A88"/>
    <w:rsid w:val="004B37D9"/>
    <w:rsid w:val="004B4BCC"/>
    <w:rsid w:val="004B5B00"/>
    <w:rsid w:val="004B619D"/>
    <w:rsid w:val="004B6CBF"/>
    <w:rsid w:val="004B7F2C"/>
    <w:rsid w:val="004C0398"/>
    <w:rsid w:val="004C0A7C"/>
    <w:rsid w:val="004C0CD0"/>
    <w:rsid w:val="004C0DBB"/>
    <w:rsid w:val="004C1647"/>
    <w:rsid w:val="004C1B08"/>
    <w:rsid w:val="004C2047"/>
    <w:rsid w:val="004C2EAE"/>
    <w:rsid w:val="004C3401"/>
    <w:rsid w:val="004C3707"/>
    <w:rsid w:val="004C3BF1"/>
    <w:rsid w:val="004C400C"/>
    <w:rsid w:val="004C4235"/>
    <w:rsid w:val="004C42B9"/>
    <w:rsid w:val="004C45B1"/>
    <w:rsid w:val="004C4660"/>
    <w:rsid w:val="004C51AE"/>
    <w:rsid w:val="004C58CE"/>
    <w:rsid w:val="004C5F64"/>
    <w:rsid w:val="004C6A07"/>
    <w:rsid w:val="004C6C66"/>
    <w:rsid w:val="004C7699"/>
    <w:rsid w:val="004C77E3"/>
    <w:rsid w:val="004D0944"/>
    <w:rsid w:val="004D0AF3"/>
    <w:rsid w:val="004D0BC8"/>
    <w:rsid w:val="004D0D0C"/>
    <w:rsid w:val="004D0D35"/>
    <w:rsid w:val="004D0E50"/>
    <w:rsid w:val="004D2076"/>
    <w:rsid w:val="004D2FA2"/>
    <w:rsid w:val="004D3976"/>
    <w:rsid w:val="004D3BE8"/>
    <w:rsid w:val="004D4105"/>
    <w:rsid w:val="004D43AE"/>
    <w:rsid w:val="004D47AD"/>
    <w:rsid w:val="004D49B7"/>
    <w:rsid w:val="004D64D6"/>
    <w:rsid w:val="004D7985"/>
    <w:rsid w:val="004E00DA"/>
    <w:rsid w:val="004E06E6"/>
    <w:rsid w:val="004E108B"/>
    <w:rsid w:val="004E154F"/>
    <w:rsid w:val="004E15E6"/>
    <w:rsid w:val="004E185C"/>
    <w:rsid w:val="004E1A4B"/>
    <w:rsid w:val="004E25B0"/>
    <w:rsid w:val="004E29FC"/>
    <w:rsid w:val="004E2C9B"/>
    <w:rsid w:val="004E3307"/>
    <w:rsid w:val="004E3388"/>
    <w:rsid w:val="004E341F"/>
    <w:rsid w:val="004E34DC"/>
    <w:rsid w:val="004E383D"/>
    <w:rsid w:val="004E3E65"/>
    <w:rsid w:val="004E403C"/>
    <w:rsid w:val="004E410A"/>
    <w:rsid w:val="004E56F8"/>
    <w:rsid w:val="004E58CC"/>
    <w:rsid w:val="004E5B02"/>
    <w:rsid w:val="004E5E44"/>
    <w:rsid w:val="004E5F04"/>
    <w:rsid w:val="004E6D10"/>
    <w:rsid w:val="004E767C"/>
    <w:rsid w:val="004E788B"/>
    <w:rsid w:val="004E7C85"/>
    <w:rsid w:val="004E7E0E"/>
    <w:rsid w:val="004F0429"/>
    <w:rsid w:val="004F0950"/>
    <w:rsid w:val="004F0DCB"/>
    <w:rsid w:val="004F24F6"/>
    <w:rsid w:val="004F2687"/>
    <w:rsid w:val="004F2B20"/>
    <w:rsid w:val="004F30B1"/>
    <w:rsid w:val="004F321E"/>
    <w:rsid w:val="004F3F75"/>
    <w:rsid w:val="004F4338"/>
    <w:rsid w:val="004F4375"/>
    <w:rsid w:val="004F49AF"/>
    <w:rsid w:val="004F4A37"/>
    <w:rsid w:val="004F4AFB"/>
    <w:rsid w:val="004F4F2E"/>
    <w:rsid w:val="004F524A"/>
    <w:rsid w:val="004F59D3"/>
    <w:rsid w:val="004F5A8D"/>
    <w:rsid w:val="004F6BC5"/>
    <w:rsid w:val="004F6F94"/>
    <w:rsid w:val="004F7E3F"/>
    <w:rsid w:val="00500772"/>
    <w:rsid w:val="00500B47"/>
    <w:rsid w:val="00501F13"/>
    <w:rsid w:val="00502003"/>
    <w:rsid w:val="005025C2"/>
    <w:rsid w:val="0050280A"/>
    <w:rsid w:val="005028D0"/>
    <w:rsid w:val="00502CCE"/>
    <w:rsid w:val="00502EEC"/>
    <w:rsid w:val="00503722"/>
    <w:rsid w:val="0050372F"/>
    <w:rsid w:val="00505211"/>
    <w:rsid w:val="005052D0"/>
    <w:rsid w:val="00505442"/>
    <w:rsid w:val="005054F4"/>
    <w:rsid w:val="00505544"/>
    <w:rsid w:val="00505565"/>
    <w:rsid w:val="00505AEB"/>
    <w:rsid w:val="005060EB"/>
    <w:rsid w:val="0050645E"/>
    <w:rsid w:val="00506C28"/>
    <w:rsid w:val="00506DA6"/>
    <w:rsid w:val="005100B5"/>
    <w:rsid w:val="00510299"/>
    <w:rsid w:val="005110D5"/>
    <w:rsid w:val="00511169"/>
    <w:rsid w:val="00511184"/>
    <w:rsid w:val="0051137F"/>
    <w:rsid w:val="00511471"/>
    <w:rsid w:val="005124B6"/>
    <w:rsid w:val="00512EB8"/>
    <w:rsid w:val="0051309E"/>
    <w:rsid w:val="0051350A"/>
    <w:rsid w:val="00513645"/>
    <w:rsid w:val="00514079"/>
    <w:rsid w:val="0051489F"/>
    <w:rsid w:val="005149CF"/>
    <w:rsid w:val="00514C7F"/>
    <w:rsid w:val="00514DAA"/>
    <w:rsid w:val="0051574C"/>
    <w:rsid w:val="005159B1"/>
    <w:rsid w:val="00516007"/>
    <w:rsid w:val="005164D4"/>
    <w:rsid w:val="0051668D"/>
    <w:rsid w:val="00517321"/>
    <w:rsid w:val="00517390"/>
    <w:rsid w:val="00517692"/>
    <w:rsid w:val="00517B7A"/>
    <w:rsid w:val="005202F4"/>
    <w:rsid w:val="00520C27"/>
    <w:rsid w:val="00520D5A"/>
    <w:rsid w:val="0052128B"/>
    <w:rsid w:val="00521460"/>
    <w:rsid w:val="00521A1F"/>
    <w:rsid w:val="00522D00"/>
    <w:rsid w:val="00523003"/>
    <w:rsid w:val="00523029"/>
    <w:rsid w:val="005231A1"/>
    <w:rsid w:val="00524123"/>
    <w:rsid w:val="00524FBD"/>
    <w:rsid w:val="00525542"/>
    <w:rsid w:val="00525784"/>
    <w:rsid w:val="00526818"/>
    <w:rsid w:val="005271AE"/>
    <w:rsid w:val="0052787C"/>
    <w:rsid w:val="00527A14"/>
    <w:rsid w:val="00527E95"/>
    <w:rsid w:val="00530F1E"/>
    <w:rsid w:val="005318A8"/>
    <w:rsid w:val="00531D4E"/>
    <w:rsid w:val="00532A5A"/>
    <w:rsid w:val="00532F70"/>
    <w:rsid w:val="00532FEF"/>
    <w:rsid w:val="0053322E"/>
    <w:rsid w:val="00533579"/>
    <w:rsid w:val="00534231"/>
    <w:rsid w:val="005345B9"/>
    <w:rsid w:val="005345E9"/>
    <w:rsid w:val="005358C2"/>
    <w:rsid w:val="00535C12"/>
    <w:rsid w:val="005360B5"/>
    <w:rsid w:val="0053632D"/>
    <w:rsid w:val="00536358"/>
    <w:rsid w:val="00536B50"/>
    <w:rsid w:val="00536F3D"/>
    <w:rsid w:val="0053709A"/>
    <w:rsid w:val="00537326"/>
    <w:rsid w:val="00537830"/>
    <w:rsid w:val="00537A4D"/>
    <w:rsid w:val="00537CCB"/>
    <w:rsid w:val="00537F7B"/>
    <w:rsid w:val="005409FE"/>
    <w:rsid w:val="0054100F"/>
    <w:rsid w:val="0054144E"/>
    <w:rsid w:val="00541856"/>
    <w:rsid w:val="00541986"/>
    <w:rsid w:val="005419EB"/>
    <w:rsid w:val="00541FC9"/>
    <w:rsid w:val="0054234D"/>
    <w:rsid w:val="00542AFB"/>
    <w:rsid w:val="00542D95"/>
    <w:rsid w:val="00542E29"/>
    <w:rsid w:val="005430C8"/>
    <w:rsid w:val="0054311D"/>
    <w:rsid w:val="0054356D"/>
    <w:rsid w:val="00544507"/>
    <w:rsid w:val="00544549"/>
    <w:rsid w:val="0054487C"/>
    <w:rsid w:val="00544D71"/>
    <w:rsid w:val="00545134"/>
    <w:rsid w:val="00545550"/>
    <w:rsid w:val="005456FF"/>
    <w:rsid w:val="00545794"/>
    <w:rsid w:val="00545E74"/>
    <w:rsid w:val="00546096"/>
    <w:rsid w:val="00546170"/>
    <w:rsid w:val="005462ED"/>
    <w:rsid w:val="0054632F"/>
    <w:rsid w:val="005463FB"/>
    <w:rsid w:val="00546DB7"/>
    <w:rsid w:val="00546E2E"/>
    <w:rsid w:val="00546E89"/>
    <w:rsid w:val="0054745F"/>
    <w:rsid w:val="00547F36"/>
    <w:rsid w:val="00551B20"/>
    <w:rsid w:val="00551F3D"/>
    <w:rsid w:val="00553CFC"/>
    <w:rsid w:val="00554477"/>
    <w:rsid w:val="0055502E"/>
    <w:rsid w:val="005555E2"/>
    <w:rsid w:val="00555AFD"/>
    <w:rsid w:val="00555C1B"/>
    <w:rsid w:val="0055675D"/>
    <w:rsid w:val="00556846"/>
    <w:rsid w:val="00557335"/>
    <w:rsid w:val="00557759"/>
    <w:rsid w:val="0055787A"/>
    <w:rsid w:val="005579E0"/>
    <w:rsid w:val="00557EF7"/>
    <w:rsid w:val="005603E0"/>
    <w:rsid w:val="0056202B"/>
    <w:rsid w:val="005634D0"/>
    <w:rsid w:val="005637CD"/>
    <w:rsid w:val="00563830"/>
    <w:rsid w:val="00563B58"/>
    <w:rsid w:val="00563CCB"/>
    <w:rsid w:val="005641A9"/>
    <w:rsid w:val="005646A2"/>
    <w:rsid w:val="00565BCA"/>
    <w:rsid w:val="00565CA3"/>
    <w:rsid w:val="00565F57"/>
    <w:rsid w:val="005661BB"/>
    <w:rsid w:val="005666FA"/>
    <w:rsid w:val="005672ED"/>
    <w:rsid w:val="005675D8"/>
    <w:rsid w:val="00567CA4"/>
    <w:rsid w:val="00567EF5"/>
    <w:rsid w:val="005705F8"/>
    <w:rsid w:val="00570734"/>
    <w:rsid w:val="00570A35"/>
    <w:rsid w:val="00571130"/>
    <w:rsid w:val="00572475"/>
    <w:rsid w:val="00572F2F"/>
    <w:rsid w:val="00573B73"/>
    <w:rsid w:val="00573B85"/>
    <w:rsid w:val="00574162"/>
    <w:rsid w:val="005749B6"/>
    <w:rsid w:val="005752D5"/>
    <w:rsid w:val="00576208"/>
    <w:rsid w:val="0057644B"/>
    <w:rsid w:val="00577869"/>
    <w:rsid w:val="0057799F"/>
    <w:rsid w:val="00577C3D"/>
    <w:rsid w:val="00577F6E"/>
    <w:rsid w:val="0058003A"/>
    <w:rsid w:val="00580121"/>
    <w:rsid w:val="00580B28"/>
    <w:rsid w:val="00580E49"/>
    <w:rsid w:val="005811DF"/>
    <w:rsid w:val="005812C3"/>
    <w:rsid w:val="00581408"/>
    <w:rsid w:val="00581433"/>
    <w:rsid w:val="00581C6B"/>
    <w:rsid w:val="0058266C"/>
    <w:rsid w:val="005826DE"/>
    <w:rsid w:val="005834ED"/>
    <w:rsid w:val="00583A09"/>
    <w:rsid w:val="00584091"/>
    <w:rsid w:val="005841BE"/>
    <w:rsid w:val="00584331"/>
    <w:rsid w:val="00584F3E"/>
    <w:rsid w:val="005855BA"/>
    <w:rsid w:val="0058622F"/>
    <w:rsid w:val="0058687D"/>
    <w:rsid w:val="0058796F"/>
    <w:rsid w:val="00587D09"/>
    <w:rsid w:val="00587F75"/>
    <w:rsid w:val="00590584"/>
    <w:rsid w:val="00590DAD"/>
    <w:rsid w:val="00590F9F"/>
    <w:rsid w:val="005928CD"/>
    <w:rsid w:val="005931B9"/>
    <w:rsid w:val="005937B8"/>
    <w:rsid w:val="00593F57"/>
    <w:rsid w:val="005946DE"/>
    <w:rsid w:val="00594C83"/>
    <w:rsid w:val="00594FBD"/>
    <w:rsid w:val="0059521F"/>
    <w:rsid w:val="005955ED"/>
    <w:rsid w:val="00595889"/>
    <w:rsid w:val="00595BAE"/>
    <w:rsid w:val="005966E3"/>
    <w:rsid w:val="005966EB"/>
    <w:rsid w:val="00596AC4"/>
    <w:rsid w:val="00596B64"/>
    <w:rsid w:val="00596B78"/>
    <w:rsid w:val="00596F17"/>
    <w:rsid w:val="00596F7D"/>
    <w:rsid w:val="0059709D"/>
    <w:rsid w:val="00597D8E"/>
    <w:rsid w:val="00597EF4"/>
    <w:rsid w:val="005A0574"/>
    <w:rsid w:val="005A0B89"/>
    <w:rsid w:val="005A0BF6"/>
    <w:rsid w:val="005A0F4F"/>
    <w:rsid w:val="005A1706"/>
    <w:rsid w:val="005A19BF"/>
    <w:rsid w:val="005A1F91"/>
    <w:rsid w:val="005A25D6"/>
    <w:rsid w:val="005A27BE"/>
    <w:rsid w:val="005A423A"/>
    <w:rsid w:val="005A475B"/>
    <w:rsid w:val="005A4944"/>
    <w:rsid w:val="005A5140"/>
    <w:rsid w:val="005A596F"/>
    <w:rsid w:val="005A60A8"/>
    <w:rsid w:val="005A60CC"/>
    <w:rsid w:val="005A61BF"/>
    <w:rsid w:val="005A64A6"/>
    <w:rsid w:val="005A7226"/>
    <w:rsid w:val="005B01AA"/>
    <w:rsid w:val="005B09DA"/>
    <w:rsid w:val="005B0D42"/>
    <w:rsid w:val="005B15F3"/>
    <w:rsid w:val="005B1D80"/>
    <w:rsid w:val="005B208C"/>
    <w:rsid w:val="005B2352"/>
    <w:rsid w:val="005B2D08"/>
    <w:rsid w:val="005B3C36"/>
    <w:rsid w:val="005B3DF3"/>
    <w:rsid w:val="005B4797"/>
    <w:rsid w:val="005B5A4F"/>
    <w:rsid w:val="005B5DCA"/>
    <w:rsid w:val="005B62C4"/>
    <w:rsid w:val="005B6440"/>
    <w:rsid w:val="005B6DB1"/>
    <w:rsid w:val="005B7CF4"/>
    <w:rsid w:val="005C0B98"/>
    <w:rsid w:val="005C13BE"/>
    <w:rsid w:val="005C166B"/>
    <w:rsid w:val="005C1DC1"/>
    <w:rsid w:val="005C1ECA"/>
    <w:rsid w:val="005C48D5"/>
    <w:rsid w:val="005C4DA4"/>
    <w:rsid w:val="005C4EE0"/>
    <w:rsid w:val="005C51F8"/>
    <w:rsid w:val="005C6E07"/>
    <w:rsid w:val="005C7649"/>
    <w:rsid w:val="005C76C6"/>
    <w:rsid w:val="005D01D6"/>
    <w:rsid w:val="005D0385"/>
    <w:rsid w:val="005D0519"/>
    <w:rsid w:val="005D166A"/>
    <w:rsid w:val="005D1A08"/>
    <w:rsid w:val="005D2BA7"/>
    <w:rsid w:val="005D2F0C"/>
    <w:rsid w:val="005D36B3"/>
    <w:rsid w:val="005D3B58"/>
    <w:rsid w:val="005D3D54"/>
    <w:rsid w:val="005D3E84"/>
    <w:rsid w:val="005D4930"/>
    <w:rsid w:val="005D4FE1"/>
    <w:rsid w:val="005D501E"/>
    <w:rsid w:val="005D58F9"/>
    <w:rsid w:val="005D68FA"/>
    <w:rsid w:val="005D6C18"/>
    <w:rsid w:val="005D6EC1"/>
    <w:rsid w:val="005D7018"/>
    <w:rsid w:val="005D71AB"/>
    <w:rsid w:val="005D7E47"/>
    <w:rsid w:val="005D7E80"/>
    <w:rsid w:val="005D7FD2"/>
    <w:rsid w:val="005E009C"/>
    <w:rsid w:val="005E0D5F"/>
    <w:rsid w:val="005E0D62"/>
    <w:rsid w:val="005E0ED7"/>
    <w:rsid w:val="005E1B95"/>
    <w:rsid w:val="005E23B7"/>
    <w:rsid w:val="005E2454"/>
    <w:rsid w:val="005E25D8"/>
    <w:rsid w:val="005E2C36"/>
    <w:rsid w:val="005E3412"/>
    <w:rsid w:val="005E3CBD"/>
    <w:rsid w:val="005E3F81"/>
    <w:rsid w:val="005E475C"/>
    <w:rsid w:val="005E4912"/>
    <w:rsid w:val="005E5136"/>
    <w:rsid w:val="005E5962"/>
    <w:rsid w:val="005E753C"/>
    <w:rsid w:val="005E79A4"/>
    <w:rsid w:val="005F04CD"/>
    <w:rsid w:val="005F0560"/>
    <w:rsid w:val="005F068D"/>
    <w:rsid w:val="005F0809"/>
    <w:rsid w:val="005F1573"/>
    <w:rsid w:val="005F1597"/>
    <w:rsid w:val="005F19D7"/>
    <w:rsid w:val="005F27B6"/>
    <w:rsid w:val="005F308E"/>
    <w:rsid w:val="005F3DAA"/>
    <w:rsid w:val="005F4495"/>
    <w:rsid w:val="005F53CE"/>
    <w:rsid w:val="005F55A2"/>
    <w:rsid w:val="005F56BB"/>
    <w:rsid w:val="005F64E2"/>
    <w:rsid w:val="005F6BE2"/>
    <w:rsid w:val="005F6E8B"/>
    <w:rsid w:val="005F7B33"/>
    <w:rsid w:val="005F7FE3"/>
    <w:rsid w:val="006004AB"/>
    <w:rsid w:val="006009DA"/>
    <w:rsid w:val="00600EEE"/>
    <w:rsid w:val="00600EFC"/>
    <w:rsid w:val="00600F38"/>
    <w:rsid w:val="00600FDF"/>
    <w:rsid w:val="006014A9"/>
    <w:rsid w:val="006034DB"/>
    <w:rsid w:val="006044AC"/>
    <w:rsid w:val="00604B65"/>
    <w:rsid w:val="00604C8B"/>
    <w:rsid w:val="00604FE1"/>
    <w:rsid w:val="00605719"/>
    <w:rsid w:val="00605BCC"/>
    <w:rsid w:val="00605F25"/>
    <w:rsid w:val="00606D1B"/>
    <w:rsid w:val="006072A6"/>
    <w:rsid w:val="006072FA"/>
    <w:rsid w:val="006076DC"/>
    <w:rsid w:val="00607B95"/>
    <w:rsid w:val="0061007E"/>
    <w:rsid w:val="006105AB"/>
    <w:rsid w:val="0061087C"/>
    <w:rsid w:val="00610A0E"/>
    <w:rsid w:val="00611299"/>
    <w:rsid w:val="006121F4"/>
    <w:rsid w:val="00613279"/>
    <w:rsid w:val="00613603"/>
    <w:rsid w:val="006138B5"/>
    <w:rsid w:val="00613BE9"/>
    <w:rsid w:val="00613CD2"/>
    <w:rsid w:val="006147EA"/>
    <w:rsid w:val="00614E15"/>
    <w:rsid w:val="006154C9"/>
    <w:rsid w:val="00615B82"/>
    <w:rsid w:val="0061681C"/>
    <w:rsid w:val="00616C8D"/>
    <w:rsid w:val="00617277"/>
    <w:rsid w:val="00617545"/>
    <w:rsid w:val="00617779"/>
    <w:rsid w:val="006177FA"/>
    <w:rsid w:val="00617907"/>
    <w:rsid w:val="00617E41"/>
    <w:rsid w:val="00620229"/>
    <w:rsid w:val="00620447"/>
    <w:rsid w:val="0062143D"/>
    <w:rsid w:val="006215FA"/>
    <w:rsid w:val="00621637"/>
    <w:rsid w:val="00621C96"/>
    <w:rsid w:val="00622836"/>
    <w:rsid w:val="00622924"/>
    <w:rsid w:val="00622D19"/>
    <w:rsid w:val="0062346C"/>
    <w:rsid w:val="006238D7"/>
    <w:rsid w:val="00623A8B"/>
    <w:rsid w:val="0062483D"/>
    <w:rsid w:val="006249C5"/>
    <w:rsid w:val="00625F1B"/>
    <w:rsid w:val="00626730"/>
    <w:rsid w:val="00626EF2"/>
    <w:rsid w:val="00627603"/>
    <w:rsid w:val="0063015F"/>
    <w:rsid w:val="00630607"/>
    <w:rsid w:val="00630802"/>
    <w:rsid w:val="00630F57"/>
    <w:rsid w:val="0063183C"/>
    <w:rsid w:val="00631D67"/>
    <w:rsid w:val="00632DC3"/>
    <w:rsid w:val="0063324E"/>
    <w:rsid w:val="006332C5"/>
    <w:rsid w:val="00633737"/>
    <w:rsid w:val="00633CEA"/>
    <w:rsid w:val="00634197"/>
    <w:rsid w:val="00634C51"/>
    <w:rsid w:val="00635159"/>
    <w:rsid w:val="00635520"/>
    <w:rsid w:val="00635B10"/>
    <w:rsid w:val="00635C61"/>
    <w:rsid w:val="00636093"/>
    <w:rsid w:val="006360C4"/>
    <w:rsid w:val="00636276"/>
    <w:rsid w:val="00636813"/>
    <w:rsid w:val="006369FC"/>
    <w:rsid w:val="00636CF9"/>
    <w:rsid w:val="00636D1A"/>
    <w:rsid w:val="006378C9"/>
    <w:rsid w:val="00640895"/>
    <w:rsid w:val="00640990"/>
    <w:rsid w:val="00640C62"/>
    <w:rsid w:val="00640D03"/>
    <w:rsid w:val="00641151"/>
    <w:rsid w:val="00641821"/>
    <w:rsid w:val="00641C8F"/>
    <w:rsid w:val="00642299"/>
    <w:rsid w:val="0064303A"/>
    <w:rsid w:val="00643635"/>
    <w:rsid w:val="0064370C"/>
    <w:rsid w:val="00644977"/>
    <w:rsid w:val="00644E7C"/>
    <w:rsid w:val="00645D2C"/>
    <w:rsid w:val="0064603E"/>
    <w:rsid w:val="006460C7"/>
    <w:rsid w:val="00646896"/>
    <w:rsid w:val="006468FA"/>
    <w:rsid w:val="00647086"/>
    <w:rsid w:val="00647300"/>
    <w:rsid w:val="00647702"/>
    <w:rsid w:val="00647E48"/>
    <w:rsid w:val="006503B8"/>
    <w:rsid w:val="00650A8F"/>
    <w:rsid w:val="00650D53"/>
    <w:rsid w:val="00651006"/>
    <w:rsid w:val="0065122B"/>
    <w:rsid w:val="006513FA"/>
    <w:rsid w:val="00651FFF"/>
    <w:rsid w:val="00652CFF"/>
    <w:rsid w:val="00652EA0"/>
    <w:rsid w:val="0065338A"/>
    <w:rsid w:val="006534D6"/>
    <w:rsid w:val="00653A7F"/>
    <w:rsid w:val="00653DB3"/>
    <w:rsid w:val="00653F5C"/>
    <w:rsid w:val="0065405C"/>
    <w:rsid w:val="00654320"/>
    <w:rsid w:val="00654352"/>
    <w:rsid w:val="00654826"/>
    <w:rsid w:val="00654CB2"/>
    <w:rsid w:val="00655005"/>
    <w:rsid w:val="00655084"/>
    <w:rsid w:val="0065511B"/>
    <w:rsid w:val="006556D0"/>
    <w:rsid w:val="0065597D"/>
    <w:rsid w:val="00655BBA"/>
    <w:rsid w:val="0065605B"/>
    <w:rsid w:val="0065613D"/>
    <w:rsid w:val="0065683F"/>
    <w:rsid w:val="00656969"/>
    <w:rsid w:val="00657E37"/>
    <w:rsid w:val="00657ED9"/>
    <w:rsid w:val="00660874"/>
    <w:rsid w:val="006609A1"/>
    <w:rsid w:val="006613F4"/>
    <w:rsid w:val="00661B04"/>
    <w:rsid w:val="0066293D"/>
    <w:rsid w:val="00662DEC"/>
    <w:rsid w:val="00663710"/>
    <w:rsid w:val="00663D4F"/>
    <w:rsid w:val="006649B0"/>
    <w:rsid w:val="00664CAB"/>
    <w:rsid w:val="00664E96"/>
    <w:rsid w:val="00665C3E"/>
    <w:rsid w:val="006678B7"/>
    <w:rsid w:val="006707AC"/>
    <w:rsid w:val="00671ADA"/>
    <w:rsid w:val="00671AEE"/>
    <w:rsid w:val="006723AB"/>
    <w:rsid w:val="006724FB"/>
    <w:rsid w:val="0067262A"/>
    <w:rsid w:val="00673756"/>
    <w:rsid w:val="006738FB"/>
    <w:rsid w:val="00673C3E"/>
    <w:rsid w:val="00674A65"/>
    <w:rsid w:val="00674A6A"/>
    <w:rsid w:val="00674F8D"/>
    <w:rsid w:val="0067612A"/>
    <w:rsid w:val="00676592"/>
    <w:rsid w:val="006765B6"/>
    <w:rsid w:val="00676659"/>
    <w:rsid w:val="006768D8"/>
    <w:rsid w:val="00676EA1"/>
    <w:rsid w:val="00676F5F"/>
    <w:rsid w:val="00677100"/>
    <w:rsid w:val="00677E29"/>
    <w:rsid w:val="00680A41"/>
    <w:rsid w:val="00680BAE"/>
    <w:rsid w:val="00681C57"/>
    <w:rsid w:val="00681D3E"/>
    <w:rsid w:val="006822B2"/>
    <w:rsid w:val="006824B6"/>
    <w:rsid w:val="00682786"/>
    <w:rsid w:val="00682C3F"/>
    <w:rsid w:val="006839FC"/>
    <w:rsid w:val="00683CD2"/>
    <w:rsid w:val="0068475C"/>
    <w:rsid w:val="00684FD5"/>
    <w:rsid w:val="00686019"/>
    <w:rsid w:val="006860C3"/>
    <w:rsid w:val="006860DD"/>
    <w:rsid w:val="00686F5C"/>
    <w:rsid w:val="00687BD8"/>
    <w:rsid w:val="00687E63"/>
    <w:rsid w:val="00690779"/>
    <w:rsid w:val="00690E9A"/>
    <w:rsid w:val="006911BE"/>
    <w:rsid w:val="00691826"/>
    <w:rsid w:val="00692D03"/>
    <w:rsid w:val="00692FCB"/>
    <w:rsid w:val="00693037"/>
    <w:rsid w:val="006948DB"/>
    <w:rsid w:val="006948EE"/>
    <w:rsid w:val="00694BB7"/>
    <w:rsid w:val="006951B0"/>
    <w:rsid w:val="00695FA5"/>
    <w:rsid w:val="0069663B"/>
    <w:rsid w:val="006A0224"/>
    <w:rsid w:val="006A0E32"/>
    <w:rsid w:val="006A0F10"/>
    <w:rsid w:val="006A12C8"/>
    <w:rsid w:val="006A2927"/>
    <w:rsid w:val="006A3350"/>
    <w:rsid w:val="006A34DD"/>
    <w:rsid w:val="006A3899"/>
    <w:rsid w:val="006A49A5"/>
    <w:rsid w:val="006A6607"/>
    <w:rsid w:val="006A67D0"/>
    <w:rsid w:val="006A70D4"/>
    <w:rsid w:val="006A70D8"/>
    <w:rsid w:val="006A7248"/>
    <w:rsid w:val="006A7B3C"/>
    <w:rsid w:val="006A7D0B"/>
    <w:rsid w:val="006A7DAC"/>
    <w:rsid w:val="006A7EBE"/>
    <w:rsid w:val="006B016B"/>
    <w:rsid w:val="006B04FC"/>
    <w:rsid w:val="006B0AFE"/>
    <w:rsid w:val="006B11DA"/>
    <w:rsid w:val="006B1A3B"/>
    <w:rsid w:val="006B27AC"/>
    <w:rsid w:val="006B291E"/>
    <w:rsid w:val="006B3B1E"/>
    <w:rsid w:val="006B3BFA"/>
    <w:rsid w:val="006B40EF"/>
    <w:rsid w:val="006B4357"/>
    <w:rsid w:val="006B4F11"/>
    <w:rsid w:val="006B4F16"/>
    <w:rsid w:val="006B50F7"/>
    <w:rsid w:val="006B5400"/>
    <w:rsid w:val="006B5E56"/>
    <w:rsid w:val="006B6281"/>
    <w:rsid w:val="006B62A5"/>
    <w:rsid w:val="006B63BB"/>
    <w:rsid w:val="006B63C4"/>
    <w:rsid w:val="006B67E9"/>
    <w:rsid w:val="006B6DAD"/>
    <w:rsid w:val="006B6F91"/>
    <w:rsid w:val="006B6F9C"/>
    <w:rsid w:val="006B72F0"/>
    <w:rsid w:val="006C006E"/>
    <w:rsid w:val="006C0379"/>
    <w:rsid w:val="006C0B91"/>
    <w:rsid w:val="006C1226"/>
    <w:rsid w:val="006C15E1"/>
    <w:rsid w:val="006C1A8F"/>
    <w:rsid w:val="006C1E61"/>
    <w:rsid w:val="006C1F9A"/>
    <w:rsid w:val="006C2F9B"/>
    <w:rsid w:val="006C328A"/>
    <w:rsid w:val="006C4514"/>
    <w:rsid w:val="006C51A0"/>
    <w:rsid w:val="006C5478"/>
    <w:rsid w:val="006C6587"/>
    <w:rsid w:val="006C6D39"/>
    <w:rsid w:val="006D03B7"/>
    <w:rsid w:val="006D07A5"/>
    <w:rsid w:val="006D1539"/>
    <w:rsid w:val="006D1E94"/>
    <w:rsid w:val="006D2206"/>
    <w:rsid w:val="006D3747"/>
    <w:rsid w:val="006D3CDE"/>
    <w:rsid w:val="006D443E"/>
    <w:rsid w:val="006D49EB"/>
    <w:rsid w:val="006D4F09"/>
    <w:rsid w:val="006D4FED"/>
    <w:rsid w:val="006D50C8"/>
    <w:rsid w:val="006D516B"/>
    <w:rsid w:val="006D51D0"/>
    <w:rsid w:val="006D5A22"/>
    <w:rsid w:val="006D5E78"/>
    <w:rsid w:val="006D6476"/>
    <w:rsid w:val="006D64FA"/>
    <w:rsid w:val="006D6A55"/>
    <w:rsid w:val="006D7A11"/>
    <w:rsid w:val="006D7AA3"/>
    <w:rsid w:val="006D7E04"/>
    <w:rsid w:val="006E0357"/>
    <w:rsid w:val="006E0D2A"/>
    <w:rsid w:val="006E0DC2"/>
    <w:rsid w:val="006E0FE6"/>
    <w:rsid w:val="006E13A2"/>
    <w:rsid w:val="006E1853"/>
    <w:rsid w:val="006E197E"/>
    <w:rsid w:val="006E2035"/>
    <w:rsid w:val="006E20CC"/>
    <w:rsid w:val="006E2718"/>
    <w:rsid w:val="006E2B0C"/>
    <w:rsid w:val="006E35F3"/>
    <w:rsid w:val="006E3836"/>
    <w:rsid w:val="006E390F"/>
    <w:rsid w:val="006E3CBC"/>
    <w:rsid w:val="006E3FB4"/>
    <w:rsid w:val="006E44E1"/>
    <w:rsid w:val="006E4F3E"/>
    <w:rsid w:val="006E51F9"/>
    <w:rsid w:val="006E5D5D"/>
    <w:rsid w:val="006E6687"/>
    <w:rsid w:val="006E66CB"/>
    <w:rsid w:val="006E7296"/>
    <w:rsid w:val="006E7ABE"/>
    <w:rsid w:val="006E7DB2"/>
    <w:rsid w:val="006F028D"/>
    <w:rsid w:val="006F0301"/>
    <w:rsid w:val="006F0B8B"/>
    <w:rsid w:val="006F0DC9"/>
    <w:rsid w:val="006F101C"/>
    <w:rsid w:val="006F13AC"/>
    <w:rsid w:val="006F2EBE"/>
    <w:rsid w:val="006F3691"/>
    <w:rsid w:val="006F3D63"/>
    <w:rsid w:val="006F474A"/>
    <w:rsid w:val="006F4CFD"/>
    <w:rsid w:val="006F53C8"/>
    <w:rsid w:val="006F5449"/>
    <w:rsid w:val="006F58D2"/>
    <w:rsid w:val="006F611E"/>
    <w:rsid w:val="006F637D"/>
    <w:rsid w:val="006F6CF4"/>
    <w:rsid w:val="006F7582"/>
    <w:rsid w:val="007007E7"/>
    <w:rsid w:val="00700959"/>
    <w:rsid w:val="00700EED"/>
    <w:rsid w:val="007011B1"/>
    <w:rsid w:val="00701331"/>
    <w:rsid w:val="007014ED"/>
    <w:rsid w:val="007018E6"/>
    <w:rsid w:val="00701934"/>
    <w:rsid w:val="00701A3E"/>
    <w:rsid w:val="00701B9E"/>
    <w:rsid w:val="00701F0B"/>
    <w:rsid w:val="00702612"/>
    <w:rsid w:val="007031C8"/>
    <w:rsid w:val="00703664"/>
    <w:rsid w:val="00703A11"/>
    <w:rsid w:val="00703B4A"/>
    <w:rsid w:val="00704555"/>
    <w:rsid w:val="007054DE"/>
    <w:rsid w:val="0070579E"/>
    <w:rsid w:val="007058AE"/>
    <w:rsid w:val="007064D8"/>
    <w:rsid w:val="007066F1"/>
    <w:rsid w:val="00706969"/>
    <w:rsid w:val="00707A63"/>
    <w:rsid w:val="007100C9"/>
    <w:rsid w:val="00710424"/>
    <w:rsid w:val="00711225"/>
    <w:rsid w:val="00711F39"/>
    <w:rsid w:val="0071266E"/>
    <w:rsid w:val="00712C25"/>
    <w:rsid w:val="00712E29"/>
    <w:rsid w:val="0071363C"/>
    <w:rsid w:val="00713679"/>
    <w:rsid w:val="00714AD6"/>
    <w:rsid w:val="007152F8"/>
    <w:rsid w:val="00715401"/>
    <w:rsid w:val="00715764"/>
    <w:rsid w:val="00716529"/>
    <w:rsid w:val="0071670F"/>
    <w:rsid w:val="0071705A"/>
    <w:rsid w:val="00717FDD"/>
    <w:rsid w:val="00717FE4"/>
    <w:rsid w:val="0072028F"/>
    <w:rsid w:val="007205D2"/>
    <w:rsid w:val="0072060F"/>
    <w:rsid w:val="0072067C"/>
    <w:rsid w:val="007212E1"/>
    <w:rsid w:val="007234E9"/>
    <w:rsid w:val="00723952"/>
    <w:rsid w:val="00723C12"/>
    <w:rsid w:val="007243FB"/>
    <w:rsid w:val="00724C96"/>
    <w:rsid w:val="00724F52"/>
    <w:rsid w:val="00725B12"/>
    <w:rsid w:val="00725FE8"/>
    <w:rsid w:val="0072638F"/>
    <w:rsid w:val="007263A8"/>
    <w:rsid w:val="007269AB"/>
    <w:rsid w:val="00726AA3"/>
    <w:rsid w:val="00727435"/>
    <w:rsid w:val="00727536"/>
    <w:rsid w:val="00727E64"/>
    <w:rsid w:val="007300A3"/>
    <w:rsid w:val="007300E0"/>
    <w:rsid w:val="00730497"/>
    <w:rsid w:val="00730720"/>
    <w:rsid w:val="007310C1"/>
    <w:rsid w:val="00731F01"/>
    <w:rsid w:val="00731F6B"/>
    <w:rsid w:val="0073205D"/>
    <w:rsid w:val="007331FF"/>
    <w:rsid w:val="0073370A"/>
    <w:rsid w:val="00733B6E"/>
    <w:rsid w:val="00734005"/>
    <w:rsid w:val="00734613"/>
    <w:rsid w:val="00735E1A"/>
    <w:rsid w:val="00735ECE"/>
    <w:rsid w:val="007362A8"/>
    <w:rsid w:val="00737614"/>
    <w:rsid w:val="00737FB1"/>
    <w:rsid w:val="0074079A"/>
    <w:rsid w:val="00741274"/>
    <w:rsid w:val="0074183C"/>
    <w:rsid w:val="00741A58"/>
    <w:rsid w:val="007425DA"/>
    <w:rsid w:val="0074297E"/>
    <w:rsid w:val="00743545"/>
    <w:rsid w:val="00743800"/>
    <w:rsid w:val="00744177"/>
    <w:rsid w:val="00744329"/>
    <w:rsid w:val="00744BD2"/>
    <w:rsid w:val="00746950"/>
    <w:rsid w:val="00746B6E"/>
    <w:rsid w:val="00746B7A"/>
    <w:rsid w:val="00746FCF"/>
    <w:rsid w:val="007472FC"/>
    <w:rsid w:val="00747842"/>
    <w:rsid w:val="00747A10"/>
    <w:rsid w:val="0075030C"/>
    <w:rsid w:val="00750751"/>
    <w:rsid w:val="00750D64"/>
    <w:rsid w:val="00750EBE"/>
    <w:rsid w:val="00751006"/>
    <w:rsid w:val="00751112"/>
    <w:rsid w:val="007514FD"/>
    <w:rsid w:val="00751607"/>
    <w:rsid w:val="00751F8B"/>
    <w:rsid w:val="00752169"/>
    <w:rsid w:val="00752B07"/>
    <w:rsid w:val="00752DB8"/>
    <w:rsid w:val="00752F4A"/>
    <w:rsid w:val="007533FF"/>
    <w:rsid w:val="007538D9"/>
    <w:rsid w:val="00753C69"/>
    <w:rsid w:val="007541AF"/>
    <w:rsid w:val="0075459A"/>
    <w:rsid w:val="007552BC"/>
    <w:rsid w:val="007553AE"/>
    <w:rsid w:val="00755B37"/>
    <w:rsid w:val="00756F6C"/>
    <w:rsid w:val="00760A04"/>
    <w:rsid w:val="00761D99"/>
    <w:rsid w:val="00762539"/>
    <w:rsid w:val="0076359F"/>
    <w:rsid w:val="00763A6A"/>
    <w:rsid w:val="00764449"/>
    <w:rsid w:val="0076462A"/>
    <w:rsid w:val="007660AA"/>
    <w:rsid w:val="00766F59"/>
    <w:rsid w:val="007671C6"/>
    <w:rsid w:val="007677F3"/>
    <w:rsid w:val="00767F1A"/>
    <w:rsid w:val="00767F44"/>
    <w:rsid w:val="007703C3"/>
    <w:rsid w:val="00770B64"/>
    <w:rsid w:val="00770E3C"/>
    <w:rsid w:val="00771862"/>
    <w:rsid w:val="00772421"/>
    <w:rsid w:val="00772BF8"/>
    <w:rsid w:val="00772C9B"/>
    <w:rsid w:val="00772DAC"/>
    <w:rsid w:val="007735C0"/>
    <w:rsid w:val="00775296"/>
    <w:rsid w:val="00775A72"/>
    <w:rsid w:val="0077606B"/>
    <w:rsid w:val="00776144"/>
    <w:rsid w:val="00776196"/>
    <w:rsid w:val="00777A5E"/>
    <w:rsid w:val="00777C00"/>
    <w:rsid w:val="00777E33"/>
    <w:rsid w:val="0078122D"/>
    <w:rsid w:val="007815CF"/>
    <w:rsid w:val="00782629"/>
    <w:rsid w:val="00783B76"/>
    <w:rsid w:val="00783C48"/>
    <w:rsid w:val="00784AEC"/>
    <w:rsid w:val="00785081"/>
    <w:rsid w:val="00785C3B"/>
    <w:rsid w:val="00786062"/>
    <w:rsid w:val="00786338"/>
    <w:rsid w:val="0078665D"/>
    <w:rsid w:val="007866FD"/>
    <w:rsid w:val="00787E41"/>
    <w:rsid w:val="00790C4B"/>
    <w:rsid w:val="00791A19"/>
    <w:rsid w:val="00791ABA"/>
    <w:rsid w:val="00791DD0"/>
    <w:rsid w:val="00791E99"/>
    <w:rsid w:val="00792B72"/>
    <w:rsid w:val="00794064"/>
    <w:rsid w:val="00794AB4"/>
    <w:rsid w:val="007950C3"/>
    <w:rsid w:val="007951AD"/>
    <w:rsid w:val="0079546E"/>
    <w:rsid w:val="00795738"/>
    <w:rsid w:val="007957FA"/>
    <w:rsid w:val="00796CAC"/>
    <w:rsid w:val="00797575"/>
    <w:rsid w:val="00797B4F"/>
    <w:rsid w:val="00797D64"/>
    <w:rsid w:val="007A02C5"/>
    <w:rsid w:val="007A053F"/>
    <w:rsid w:val="007A12CD"/>
    <w:rsid w:val="007A1575"/>
    <w:rsid w:val="007A203B"/>
    <w:rsid w:val="007A3615"/>
    <w:rsid w:val="007A3B02"/>
    <w:rsid w:val="007A3D51"/>
    <w:rsid w:val="007A3D6D"/>
    <w:rsid w:val="007A4164"/>
    <w:rsid w:val="007A521B"/>
    <w:rsid w:val="007A53A1"/>
    <w:rsid w:val="007A7397"/>
    <w:rsid w:val="007A7706"/>
    <w:rsid w:val="007A7A34"/>
    <w:rsid w:val="007A7A67"/>
    <w:rsid w:val="007A7CD7"/>
    <w:rsid w:val="007B07C2"/>
    <w:rsid w:val="007B0905"/>
    <w:rsid w:val="007B09E6"/>
    <w:rsid w:val="007B0C5C"/>
    <w:rsid w:val="007B120B"/>
    <w:rsid w:val="007B173D"/>
    <w:rsid w:val="007B17DE"/>
    <w:rsid w:val="007B207D"/>
    <w:rsid w:val="007B287E"/>
    <w:rsid w:val="007B353A"/>
    <w:rsid w:val="007B3EF3"/>
    <w:rsid w:val="007B4768"/>
    <w:rsid w:val="007B48D0"/>
    <w:rsid w:val="007B506E"/>
    <w:rsid w:val="007B5138"/>
    <w:rsid w:val="007B63E7"/>
    <w:rsid w:val="007B6BC9"/>
    <w:rsid w:val="007B7014"/>
    <w:rsid w:val="007B7AA2"/>
    <w:rsid w:val="007C0373"/>
    <w:rsid w:val="007C08CA"/>
    <w:rsid w:val="007C1BB4"/>
    <w:rsid w:val="007C1BC3"/>
    <w:rsid w:val="007C2074"/>
    <w:rsid w:val="007C2F8F"/>
    <w:rsid w:val="007C2F99"/>
    <w:rsid w:val="007C337B"/>
    <w:rsid w:val="007C36A6"/>
    <w:rsid w:val="007C4739"/>
    <w:rsid w:val="007C48BB"/>
    <w:rsid w:val="007C4BE2"/>
    <w:rsid w:val="007C5C33"/>
    <w:rsid w:val="007C62A0"/>
    <w:rsid w:val="007C6402"/>
    <w:rsid w:val="007C6683"/>
    <w:rsid w:val="007C67D0"/>
    <w:rsid w:val="007C686C"/>
    <w:rsid w:val="007C73F9"/>
    <w:rsid w:val="007C7861"/>
    <w:rsid w:val="007C7DBA"/>
    <w:rsid w:val="007C7E44"/>
    <w:rsid w:val="007D0B21"/>
    <w:rsid w:val="007D112A"/>
    <w:rsid w:val="007D14F6"/>
    <w:rsid w:val="007D1583"/>
    <w:rsid w:val="007D2B07"/>
    <w:rsid w:val="007D2DCC"/>
    <w:rsid w:val="007D3188"/>
    <w:rsid w:val="007D340D"/>
    <w:rsid w:val="007D346C"/>
    <w:rsid w:val="007D361A"/>
    <w:rsid w:val="007D373A"/>
    <w:rsid w:val="007D3827"/>
    <w:rsid w:val="007D4189"/>
    <w:rsid w:val="007D46C3"/>
    <w:rsid w:val="007D4CCE"/>
    <w:rsid w:val="007D5359"/>
    <w:rsid w:val="007D5D6E"/>
    <w:rsid w:val="007D60DE"/>
    <w:rsid w:val="007D64CA"/>
    <w:rsid w:val="007D6BF1"/>
    <w:rsid w:val="007D7442"/>
    <w:rsid w:val="007D77AA"/>
    <w:rsid w:val="007D7FC9"/>
    <w:rsid w:val="007E0B68"/>
    <w:rsid w:val="007E0F7A"/>
    <w:rsid w:val="007E11EF"/>
    <w:rsid w:val="007E130C"/>
    <w:rsid w:val="007E1E00"/>
    <w:rsid w:val="007E1FBE"/>
    <w:rsid w:val="007E2572"/>
    <w:rsid w:val="007E341B"/>
    <w:rsid w:val="007E38AD"/>
    <w:rsid w:val="007E4428"/>
    <w:rsid w:val="007E45FD"/>
    <w:rsid w:val="007E4710"/>
    <w:rsid w:val="007E6028"/>
    <w:rsid w:val="007E74D6"/>
    <w:rsid w:val="007E7D41"/>
    <w:rsid w:val="007F11EE"/>
    <w:rsid w:val="007F13CA"/>
    <w:rsid w:val="007F1719"/>
    <w:rsid w:val="007F2E72"/>
    <w:rsid w:val="007F30EC"/>
    <w:rsid w:val="007F3521"/>
    <w:rsid w:val="007F444F"/>
    <w:rsid w:val="007F44D0"/>
    <w:rsid w:val="007F48D3"/>
    <w:rsid w:val="007F4AFE"/>
    <w:rsid w:val="007F4B5E"/>
    <w:rsid w:val="007F4D3A"/>
    <w:rsid w:val="007F54AA"/>
    <w:rsid w:val="007F5E60"/>
    <w:rsid w:val="007F6799"/>
    <w:rsid w:val="007F6A96"/>
    <w:rsid w:val="007F6B9B"/>
    <w:rsid w:val="007F700C"/>
    <w:rsid w:val="007F74AD"/>
    <w:rsid w:val="007F7D6D"/>
    <w:rsid w:val="007F7DBA"/>
    <w:rsid w:val="00801077"/>
    <w:rsid w:val="0080125F"/>
    <w:rsid w:val="008014C9"/>
    <w:rsid w:val="008019FE"/>
    <w:rsid w:val="00802149"/>
    <w:rsid w:val="00802327"/>
    <w:rsid w:val="008025BD"/>
    <w:rsid w:val="00802D6E"/>
    <w:rsid w:val="00804633"/>
    <w:rsid w:val="00804C7C"/>
    <w:rsid w:val="00804F7F"/>
    <w:rsid w:val="00804FC0"/>
    <w:rsid w:val="0080537F"/>
    <w:rsid w:val="00805B60"/>
    <w:rsid w:val="00805D50"/>
    <w:rsid w:val="00806AA5"/>
    <w:rsid w:val="00806FE0"/>
    <w:rsid w:val="00807040"/>
    <w:rsid w:val="0080729D"/>
    <w:rsid w:val="0080746C"/>
    <w:rsid w:val="008076AB"/>
    <w:rsid w:val="00807869"/>
    <w:rsid w:val="0081003E"/>
    <w:rsid w:val="008117E4"/>
    <w:rsid w:val="00811B31"/>
    <w:rsid w:val="00811CED"/>
    <w:rsid w:val="00812639"/>
    <w:rsid w:val="00812BCA"/>
    <w:rsid w:val="00812E57"/>
    <w:rsid w:val="00813E05"/>
    <w:rsid w:val="00814056"/>
    <w:rsid w:val="0081451B"/>
    <w:rsid w:val="00814BD4"/>
    <w:rsid w:val="00815279"/>
    <w:rsid w:val="008154DC"/>
    <w:rsid w:val="008154FA"/>
    <w:rsid w:val="0081561D"/>
    <w:rsid w:val="0081565A"/>
    <w:rsid w:val="008169D9"/>
    <w:rsid w:val="00816D41"/>
    <w:rsid w:val="0082001F"/>
    <w:rsid w:val="00820493"/>
    <w:rsid w:val="0082073B"/>
    <w:rsid w:val="00820B54"/>
    <w:rsid w:val="0082200E"/>
    <w:rsid w:val="00822347"/>
    <w:rsid w:val="008226E2"/>
    <w:rsid w:val="00822B8A"/>
    <w:rsid w:val="00822D97"/>
    <w:rsid w:val="00823755"/>
    <w:rsid w:val="00823B80"/>
    <w:rsid w:val="00823E9A"/>
    <w:rsid w:val="00823F90"/>
    <w:rsid w:val="00824646"/>
    <w:rsid w:val="008246E8"/>
    <w:rsid w:val="00824729"/>
    <w:rsid w:val="00825D52"/>
    <w:rsid w:val="00825DBF"/>
    <w:rsid w:val="0082649A"/>
    <w:rsid w:val="0082672D"/>
    <w:rsid w:val="00827140"/>
    <w:rsid w:val="008276C4"/>
    <w:rsid w:val="00830264"/>
    <w:rsid w:val="00831188"/>
    <w:rsid w:val="00831910"/>
    <w:rsid w:val="00832F08"/>
    <w:rsid w:val="00834225"/>
    <w:rsid w:val="00834227"/>
    <w:rsid w:val="008356BE"/>
    <w:rsid w:val="008359BF"/>
    <w:rsid w:val="00835B75"/>
    <w:rsid w:val="00835CC9"/>
    <w:rsid w:val="00835F99"/>
    <w:rsid w:val="00836162"/>
    <w:rsid w:val="00836534"/>
    <w:rsid w:val="00836549"/>
    <w:rsid w:val="008366CF"/>
    <w:rsid w:val="008370C6"/>
    <w:rsid w:val="00837147"/>
    <w:rsid w:val="00840578"/>
    <w:rsid w:val="008407D8"/>
    <w:rsid w:val="00840985"/>
    <w:rsid w:val="00842541"/>
    <w:rsid w:val="00842FF0"/>
    <w:rsid w:val="008433CF"/>
    <w:rsid w:val="0084362B"/>
    <w:rsid w:val="00843EC1"/>
    <w:rsid w:val="00844003"/>
    <w:rsid w:val="00845CD4"/>
    <w:rsid w:val="0084649E"/>
    <w:rsid w:val="00846ABD"/>
    <w:rsid w:val="00846C59"/>
    <w:rsid w:val="0084760E"/>
    <w:rsid w:val="008476D2"/>
    <w:rsid w:val="0085000C"/>
    <w:rsid w:val="0085049F"/>
    <w:rsid w:val="008505E0"/>
    <w:rsid w:val="00850850"/>
    <w:rsid w:val="00851BA5"/>
    <w:rsid w:val="008525B7"/>
    <w:rsid w:val="0085270A"/>
    <w:rsid w:val="00852913"/>
    <w:rsid w:val="0085302B"/>
    <w:rsid w:val="00854131"/>
    <w:rsid w:val="00854264"/>
    <w:rsid w:val="008543AC"/>
    <w:rsid w:val="00854D91"/>
    <w:rsid w:val="00855F73"/>
    <w:rsid w:val="00856023"/>
    <w:rsid w:val="008569F0"/>
    <w:rsid w:val="00856A22"/>
    <w:rsid w:val="0085718D"/>
    <w:rsid w:val="008571A8"/>
    <w:rsid w:val="008571D5"/>
    <w:rsid w:val="008572DA"/>
    <w:rsid w:val="00857961"/>
    <w:rsid w:val="008600B9"/>
    <w:rsid w:val="00860A8A"/>
    <w:rsid w:val="00860CE5"/>
    <w:rsid w:val="008611F4"/>
    <w:rsid w:val="00861D26"/>
    <w:rsid w:val="00862E55"/>
    <w:rsid w:val="0086326E"/>
    <w:rsid w:val="00863A73"/>
    <w:rsid w:val="00863A77"/>
    <w:rsid w:val="00864B26"/>
    <w:rsid w:val="00864F8E"/>
    <w:rsid w:val="008651AE"/>
    <w:rsid w:val="00865A0A"/>
    <w:rsid w:val="00865C27"/>
    <w:rsid w:val="00865D4B"/>
    <w:rsid w:val="00865E10"/>
    <w:rsid w:val="0086626E"/>
    <w:rsid w:val="0086684F"/>
    <w:rsid w:val="008668A9"/>
    <w:rsid w:val="00866D54"/>
    <w:rsid w:val="00867020"/>
    <w:rsid w:val="00867AE6"/>
    <w:rsid w:val="00867DDF"/>
    <w:rsid w:val="00870285"/>
    <w:rsid w:val="008703EC"/>
    <w:rsid w:val="008706B8"/>
    <w:rsid w:val="00870792"/>
    <w:rsid w:val="00870DF9"/>
    <w:rsid w:val="00870F56"/>
    <w:rsid w:val="00871DC8"/>
    <w:rsid w:val="008728CC"/>
    <w:rsid w:val="00872E43"/>
    <w:rsid w:val="008734A4"/>
    <w:rsid w:val="008738A3"/>
    <w:rsid w:val="00873905"/>
    <w:rsid w:val="00873A41"/>
    <w:rsid w:val="00874201"/>
    <w:rsid w:val="008749E2"/>
    <w:rsid w:val="008759A8"/>
    <w:rsid w:val="00875B2A"/>
    <w:rsid w:val="00875DBD"/>
    <w:rsid w:val="00876A1F"/>
    <w:rsid w:val="00876AC1"/>
    <w:rsid w:val="00876CB3"/>
    <w:rsid w:val="00877862"/>
    <w:rsid w:val="00877CA3"/>
    <w:rsid w:val="00877CE2"/>
    <w:rsid w:val="00877DD5"/>
    <w:rsid w:val="00877E16"/>
    <w:rsid w:val="00880167"/>
    <w:rsid w:val="008806B2"/>
    <w:rsid w:val="00880851"/>
    <w:rsid w:val="00880F71"/>
    <w:rsid w:val="00881A8D"/>
    <w:rsid w:val="00881DD3"/>
    <w:rsid w:val="008822DB"/>
    <w:rsid w:val="00882708"/>
    <w:rsid w:val="00882A1C"/>
    <w:rsid w:val="00882B2C"/>
    <w:rsid w:val="00882BE9"/>
    <w:rsid w:val="00883049"/>
    <w:rsid w:val="0088348D"/>
    <w:rsid w:val="008838E2"/>
    <w:rsid w:val="00884256"/>
    <w:rsid w:val="008845DD"/>
    <w:rsid w:val="0088543B"/>
    <w:rsid w:val="00885599"/>
    <w:rsid w:val="00885FBE"/>
    <w:rsid w:val="00886092"/>
    <w:rsid w:val="00886973"/>
    <w:rsid w:val="00886FB1"/>
    <w:rsid w:val="008876AC"/>
    <w:rsid w:val="00887B12"/>
    <w:rsid w:val="00890066"/>
    <w:rsid w:val="0089095E"/>
    <w:rsid w:val="00890C4A"/>
    <w:rsid w:val="00890D6B"/>
    <w:rsid w:val="00890E35"/>
    <w:rsid w:val="00891616"/>
    <w:rsid w:val="00891857"/>
    <w:rsid w:val="00891884"/>
    <w:rsid w:val="00891C38"/>
    <w:rsid w:val="00891D0F"/>
    <w:rsid w:val="00892D66"/>
    <w:rsid w:val="008935C6"/>
    <w:rsid w:val="00894DCF"/>
    <w:rsid w:val="008956BF"/>
    <w:rsid w:val="008958CF"/>
    <w:rsid w:val="00896340"/>
    <w:rsid w:val="008966D4"/>
    <w:rsid w:val="0089694B"/>
    <w:rsid w:val="00897B00"/>
    <w:rsid w:val="008A023C"/>
    <w:rsid w:val="008A04B9"/>
    <w:rsid w:val="008A0C07"/>
    <w:rsid w:val="008A0D7F"/>
    <w:rsid w:val="008A14C1"/>
    <w:rsid w:val="008A1AD9"/>
    <w:rsid w:val="008A1C23"/>
    <w:rsid w:val="008A1D4A"/>
    <w:rsid w:val="008A1DCF"/>
    <w:rsid w:val="008A2191"/>
    <w:rsid w:val="008A2212"/>
    <w:rsid w:val="008A22F8"/>
    <w:rsid w:val="008A26E2"/>
    <w:rsid w:val="008A27EC"/>
    <w:rsid w:val="008A32D7"/>
    <w:rsid w:val="008A3354"/>
    <w:rsid w:val="008A3964"/>
    <w:rsid w:val="008A4137"/>
    <w:rsid w:val="008A4FA3"/>
    <w:rsid w:val="008A5099"/>
    <w:rsid w:val="008A5155"/>
    <w:rsid w:val="008A56BE"/>
    <w:rsid w:val="008A5B54"/>
    <w:rsid w:val="008A5FC3"/>
    <w:rsid w:val="008A72B5"/>
    <w:rsid w:val="008A7BD5"/>
    <w:rsid w:val="008B0731"/>
    <w:rsid w:val="008B0882"/>
    <w:rsid w:val="008B1AAB"/>
    <w:rsid w:val="008B27DF"/>
    <w:rsid w:val="008B2FCA"/>
    <w:rsid w:val="008B3015"/>
    <w:rsid w:val="008B373E"/>
    <w:rsid w:val="008B3ABD"/>
    <w:rsid w:val="008B3D0E"/>
    <w:rsid w:val="008B3FCF"/>
    <w:rsid w:val="008B4AB2"/>
    <w:rsid w:val="008B53EF"/>
    <w:rsid w:val="008B5B06"/>
    <w:rsid w:val="008B5B72"/>
    <w:rsid w:val="008B5BEC"/>
    <w:rsid w:val="008B5F91"/>
    <w:rsid w:val="008B66E5"/>
    <w:rsid w:val="008B67B3"/>
    <w:rsid w:val="008B6C68"/>
    <w:rsid w:val="008B761F"/>
    <w:rsid w:val="008B7739"/>
    <w:rsid w:val="008B7C62"/>
    <w:rsid w:val="008B7FC5"/>
    <w:rsid w:val="008C0206"/>
    <w:rsid w:val="008C0AA6"/>
    <w:rsid w:val="008C132F"/>
    <w:rsid w:val="008C14F8"/>
    <w:rsid w:val="008C1701"/>
    <w:rsid w:val="008C186F"/>
    <w:rsid w:val="008C271C"/>
    <w:rsid w:val="008C2B1A"/>
    <w:rsid w:val="008C31D0"/>
    <w:rsid w:val="008C34AF"/>
    <w:rsid w:val="008C38B8"/>
    <w:rsid w:val="008C3CE6"/>
    <w:rsid w:val="008C3FBD"/>
    <w:rsid w:val="008C42F9"/>
    <w:rsid w:val="008C4766"/>
    <w:rsid w:val="008C4BB5"/>
    <w:rsid w:val="008C4E77"/>
    <w:rsid w:val="008C52A9"/>
    <w:rsid w:val="008C54A9"/>
    <w:rsid w:val="008C5580"/>
    <w:rsid w:val="008C5B02"/>
    <w:rsid w:val="008C627F"/>
    <w:rsid w:val="008C66E1"/>
    <w:rsid w:val="008C6CCC"/>
    <w:rsid w:val="008C6E85"/>
    <w:rsid w:val="008C723B"/>
    <w:rsid w:val="008C73CA"/>
    <w:rsid w:val="008C7CC8"/>
    <w:rsid w:val="008D0598"/>
    <w:rsid w:val="008D0904"/>
    <w:rsid w:val="008D0FFB"/>
    <w:rsid w:val="008D42BB"/>
    <w:rsid w:val="008D4CA3"/>
    <w:rsid w:val="008D4DA6"/>
    <w:rsid w:val="008D51D3"/>
    <w:rsid w:val="008D5884"/>
    <w:rsid w:val="008D609A"/>
    <w:rsid w:val="008D6193"/>
    <w:rsid w:val="008D6308"/>
    <w:rsid w:val="008D652B"/>
    <w:rsid w:val="008D6B00"/>
    <w:rsid w:val="008D6F75"/>
    <w:rsid w:val="008E0ADB"/>
    <w:rsid w:val="008E13BA"/>
    <w:rsid w:val="008E16AE"/>
    <w:rsid w:val="008E2412"/>
    <w:rsid w:val="008E255F"/>
    <w:rsid w:val="008E2B72"/>
    <w:rsid w:val="008E2F7F"/>
    <w:rsid w:val="008E3357"/>
    <w:rsid w:val="008E3AB0"/>
    <w:rsid w:val="008E3C98"/>
    <w:rsid w:val="008E4CFE"/>
    <w:rsid w:val="008E4D09"/>
    <w:rsid w:val="008E5E7C"/>
    <w:rsid w:val="008E68AD"/>
    <w:rsid w:val="008E6CA0"/>
    <w:rsid w:val="008E6F41"/>
    <w:rsid w:val="008E6F61"/>
    <w:rsid w:val="008E71A1"/>
    <w:rsid w:val="008E728E"/>
    <w:rsid w:val="008E7887"/>
    <w:rsid w:val="008E7E67"/>
    <w:rsid w:val="008F0BED"/>
    <w:rsid w:val="008F0C04"/>
    <w:rsid w:val="008F0CEF"/>
    <w:rsid w:val="008F0F84"/>
    <w:rsid w:val="008F1BF4"/>
    <w:rsid w:val="008F1C80"/>
    <w:rsid w:val="008F24F7"/>
    <w:rsid w:val="008F2559"/>
    <w:rsid w:val="008F3244"/>
    <w:rsid w:val="008F3915"/>
    <w:rsid w:val="008F3DC4"/>
    <w:rsid w:val="008F54F0"/>
    <w:rsid w:val="008F56FF"/>
    <w:rsid w:val="008F6705"/>
    <w:rsid w:val="008F73F0"/>
    <w:rsid w:val="009003D1"/>
    <w:rsid w:val="009004EB"/>
    <w:rsid w:val="00900786"/>
    <w:rsid w:val="00900DA1"/>
    <w:rsid w:val="009012D2"/>
    <w:rsid w:val="009014E7"/>
    <w:rsid w:val="009027DB"/>
    <w:rsid w:val="00902DAB"/>
    <w:rsid w:val="00902F3A"/>
    <w:rsid w:val="00903F38"/>
    <w:rsid w:val="009048A4"/>
    <w:rsid w:val="0090493C"/>
    <w:rsid w:val="0090585D"/>
    <w:rsid w:val="009059C7"/>
    <w:rsid w:val="00905CE0"/>
    <w:rsid w:val="009060A1"/>
    <w:rsid w:val="0090665B"/>
    <w:rsid w:val="009068E2"/>
    <w:rsid w:val="00906BE1"/>
    <w:rsid w:val="00907801"/>
    <w:rsid w:val="00910A87"/>
    <w:rsid w:val="0091109B"/>
    <w:rsid w:val="009116D1"/>
    <w:rsid w:val="009119D1"/>
    <w:rsid w:val="00911CA6"/>
    <w:rsid w:val="0091243A"/>
    <w:rsid w:val="00912CE2"/>
    <w:rsid w:val="00913771"/>
    <w:rsid w:val="00914227"/>
    <w:rsid w:val="00915141"/>
    <w:rsid w:val="009158D4"/>
    <w:rsid w:val="00915CBB"/>
    <w:rsid w:val="00915EA9"/>
    <w:rsid w:val="00916206"/>
    <w:rsid w:val="009163FF"/>
    <w:rsid w:val="00916601"/>
    <w:rsid w:val="00917299"/>
    <w:rsid w:val="009172C0"/>
    <w:rsid w:val="00917FB7"/>
    <w:rsid w:val="00920C7C"/>
    <w:rsid w:val="00921AA6"/>
    <w:rsid w:val="00921CF2"/>
    <w:rsid w:val="009232F8"/>
    <w:rsid w:val="00923BA2"/>
    <w:rsid w:val="009249B5"/>
    <w:rsid w:val="00924BDE"/>
    <w:rsid w:val="00924F3C"/>
    <w:rsid w:val="009259AD"/>
    <w:rsid w:val="00925EFB"/>
    <w:rsid w:val="00925F2B"/>
    <w:rsid w:val="00925FBD"/>
    <w:rsid w:val="00926147"/>
    <w:rsid w:val="00926816"/>
    <w:rsid w:val="00926884"/>
    <w:rsid w:val="00926D1E"/>
    <w:rsid w:val="009274E8"/>
    <w:rsid w:val="00927BCA"/>
    <w:rsid w:val="00927C0E"/>
    <w:rsid w:val="00927C85"/>
    <w:rsid w:val="00931327"/>
    <w:rsid w:val="00931391"/>
    <w:rsid w:val="009324D3"/>
    <w:rsid w:val="00932530"/>
    <w:rsid w:val="00932B65"/>
    <w:rsid w:val="00932BB3"/>
    <w:rsid w:val="0093415D"/>
    <w:rsid w:val="0093426A"/>
    <w:rsid w:val="00934638"/>
    <w:rsid w:val="00935364"/>
    <w:rsid w:val="00935837"/>
    <w:rsid w:val="00935922"/>
    <w:rsid w:val="00935EA7"/>
    <w:rsid w:val="00935FB0"/>
    <w:rsid w:val="00936509"/>
    <w:rsid w:val="00936CCB"/>
    <w:rsid w:val="00936FA9"/>
    <w:rsid w:val="00937E94"/>
    <w:rsid w:val="00940244"/>
    <w:rsid w:val="009413FC"/>
    <w:rsid w:val="00941DC2"/>
    <w:rsid w:val="00942536"/>
    <w:rsid w:val="00942D38"/>
    <w:rsid w:val="00942E72"/>
    <w:rsid w:val="00943841"/>
    <w:rsid w:val="009440C9"/>
    <w:rsid w:val="009442F2"/>
    <w:rsid w:val="00944716"/>
    <w:rsid w:val="00944734"/>
    <w:rsid w:val="009449ED"/>
    <w:rsid w:val="00944E00"/>
    <w:rsid w:val="0094501C"/>
    <w:rsid w:val="009456B6"/>
    <w:rsid w:val="009457C9"/>
    <w:rsid w:val="00946B3D"/>
    <w:rsid w:val="0094764F"/>
    <w:rsid w:val="0095009B"/>
    <w:rsid w:val="00950B0D"/>
    <w:rsid w:val="00950CD4"/>
    <w:rsid w:val="00950DFE"/>
    <w:rsid w:val="00950E93"/>
    <w:rsid w:val="00951079"/>
    <w:rsid w:val="009510A0"/>
    <w:rsid w:val="009512E7"/>
    <w:rsid w:val="00951779"/>
    <w:rsid w:val="0095197D"/>
    <w:rsid w:val="00951F25"/>
    <w:rsid w:val="00952DCB"/>
    <w:rsid w:val="00953F02"/>
    <w:rsid w:val="009557EB"/>
    <w:rsid w:val="00955DBF"/>
    <w:rsid w:val="00956025"/>
    <w:rsid w:val="00956D87"/>
    <w:rsid w:val="00957125"/>
    <w:rsid w:val="00957AB7"/>
    <w:rsid w:val="00957B40"/>
    <w:rsid w:val="0096178C"/>
    <w:rsid w:val="009619A3"/>
    <w:rsid w:val="0096211F"/>
    <w:rsid w:val="0096224A"/>
    <w:rsid w:val="0096280A"/>
    <w:rsid w:val="00962A9F"/>
    <w:rsid w:val="0096342A"/>
    <w:rsid w:val="00963EC5"/>
    <w:rsid w:val="00964501"/>
    <w:rsid w:val="009649C7"/>
    <w:rsid w:val="0096654A"/>
    <w:rsid w:val="00966B4E"/>
    <w:rsid w:val="00966B6D"/>
    <w:rsid w:val="009676BD"/>
    <w:rsid w:val="00967A8E"/>
    <w:rsid w:val="00967E31"/>
    <w:rsid w:val="00967FA5"/>
    <w:rsid w:val="009703A2"/>
    <w:rsid w:val="009705BF"/>
    <w:rsid w:val="00970A2F"/>
    <w:rsid w:val="00970BA4"/>
    <w:rsid w:val="00970CB2"/>
    <w:rsid w:val="0097121E"/>
    <w:rsid w:val="00971BFC"/>
    <w:rsid w:val="00972155"/>
    <w:rsid w:val="009722EE"/>
    <w:rsid w:val="009729E7"/>
    <w:rsid w:val="009732B3"/>
    <w:rsid w:val="00973758"/>
    <w:rsid w:val="0097395D"/>
    <w:rsid w:val="009739C2"/>
    <w:rsid w:val="009746CD"/>
    <w:rsid w:val="00974ABE"/>
    <w:rsid w:val="00974BDF"/>
    <w:rsid w:val="009750CD"/>
    <w:rsid w:val="009753D5"/>
    <w:rsid w:val="009756D2"/>
    <w:rsid w:val="009761E6"/>
    <w:rsid w:val="009765C7"/>
    <w:rsid w:val="00976EE3"/>
    <w:rsid w:val="00976F4B"/>
    <w:rsid w:val="009775F9"/>
    <w:rsid w:val="00980021"/>
    <w:rsid w:val="00980236"/>
    <w:rsid w:val="009804B0"/>
    <w:rsid w:val="00980A06"/>
    <w:rsid w:val="009815DA"/>
    <w:rsid w:val="00981849"/>
    <w:rsid w:val="00981C35"/>
    <w:rsid w:val="00982065"/>
    <w:rsid w:val="00982FC1"/>
    <w:rsid w:val="00982FE7"/>
    <w:rsid w:val="009830E2"/>
    <w:rsid w:val="009831B8"/>
    <w:rsid w:val="009855CD"/>
    <w:rsid w:val="00985A28"/>
    <w:rsid w:val="00985CED"/>
    <w:rsid w:val="00985D3F"/>
    <w:rsid w:val="00985F0C"/>
    <w:rsid w:val="0098636F"/>
    <w:rsid w:val="00986A4A"/>
    <w:rsid w:val="00986C92"/>
    <w:rsid w:val="00987BDF"/>
    <w:rsid w:val="00987E8A"/>
    <w:rsid w:val="00990122"/>
    <w:rsid w:val="009904B6"/>
    <w:rsid w:val="00990F3D"/>
    <w:rsid w:val="00991919"/>
    <w:rsid w:val="00991C1C"/>
    <w:rsid w:val="00992017"/>
    <w:rsid w:val="009921F3"/>
    <w:rsid w:val="00992332"/>
    <w:rsid w:val="00992DFF"/>
    <w:rsid w:val="00993E64"/>
    <w:rsid w:val="009948B8"/>
    <w:rsid w:val="00994B94"/>
    <w:rsid w:val="00995047"/>
    <w:rsid w:val="00995337"/>
    <w:rsid w:val="00995C8A"/>
    <w:rsid w:val="0099612B"/>
    <w:rsid w:val="0099651A"/>
    <w:rsid w:val="009969A6"/>
    <w:rsid w:val="00996A39"/>
    <w:rsid w:val="009A0D1D"/>
    <w:rsid w:val="009A1172"/>
    <w:rsid w:val="009A1CF0"/>
    <w:rsid w:val="009A1D8D"/>
    <w:rsid w:val="009A1F67"/>
    <w:rsid w:val="009A23AE"/>
    <w:rsid w:val="009A2400"/>
    <w:rsid w:val="009A295C"/>
    <w:rsid w:val="009A2AFC"/>
    <w:rsid w:val="009A39B1"/>
    <w:rsid w:val="009A3AD6"/>
    <w:rsid w:val="009A3B98"/>
    <w:rsid w:val="009A3DD3"/>
    <w:rsid w:val="009A64AC"/>
    <w:rsid w:val="009A64CD"/>
    <w:rsid w:val="009A6625"/>
    <w:rsid w:val="009A68C3"/>
    <w:rsid w:val="009A6E07"/>
    <w:rsid w:val="009A6E22"/>
    <w:rsid w:val="009A74F3"/>
    <w:rsid w:val="009A771E"/>
    <w:rsid w:val="009B0051"/>
    <w:rsid w:val="009B0072"/>
    <w:rsid w:val="009B01C8"/>
    <w:rsid w:val="009B033C"/>
    <w:rsid w:val="009B07F4"/>
    <w:rsid w:val="009B1431"/>
    <w:rsid w:val="009B1FF5"/>
    <w:rsid w:val="009B2626"/>
    <w:rsid w:val="009B28AF"/>
    <w:rsid w:val="009B2BEE"/>
    <w:rsid w:val="009B2EF6"/>
    <w:rsid w:val="009B3055"/>
    <w:rsid w:val="009B3078"/>
    <w:rsid w:val="009B3B5F"/>
    <w:rsid w:val="009B3E88"/>
    <w:rsid w:val="009B48F4"/>
    <w:rsid w:val="009B4ABC"/>
    <w:rsid w:val="009B4B55"/>
    <w:rsid w:val="009B4B86"/>
    <w:rsid w:val="009B4E8A"/>
    <w:rsid w:val="009B4F25"/>
    <w:rsid w:val="009B5A67"/>
    <w:rsid w:val="009B5D25"/>
    <w:rsid w:val="009B614A"/>
    <w:rsid w:val="009B684F"/>
    <w:rsid w:val="009B74FD"/>
    <w:rsid w:val="009B7C94"/>
    <w:rsid w:val="009B7F06"/>
    <w:rsid w:val="009C168A"/>
    <w:rsid w:val="009C17BA"/>
    <w:rsid w:val="009C2040"/>
    <w:rsid w:val="009C2686"/>
    <w:rsid w:val="009C27EE"/>
    <w:rsid w:val="009C29F2"/>
    <w:rsid w:val="009C2ABC"/>
    <w:rsid w:val="009C2B51"/>
    <w:rsid w:val="009C2DDD"/>
    <w:rsid w:val="009C42CF"/>
    <w:rsid w:val="009C5250"/>
    <w:rsid w:val="009C5909"/>
    <w:rsid w:val="009C614F"/>
    <w:rsid w:val="009C615D"/>
    <w:rsid w:val="009C68DD"/>
    <w:rsid w:val="009C6B9C"/>
    <w:rsid w:val="009C7541"/>
    <w:rsid w:val="009C7723"/>
    <w:rsid w:val="009C79B2"/>
    <w:rsid w:val="009C7BE1"/>
    <w:rsid w:val="009D02BC"/>
    <w:rsid w:val="009D0662"/>
    <w:rsid w:val="009D0A43"/>
    <w:rsid w:val="009D1749"/>
    <w:rsid w:val="009D2233"/>
    <w:rsid w:val="009D2376"/>
    <w:rsid w:val="009D2892"/>
    <w:rsid w:val="009D2DAF"/>
    <w:rsid w:val="009D4909"/>
    <w:rsid w:val="009D4A8B"/>
    <w:rsid w:val="009D50FD"/>
    <w:rsid w:val="009D5757"/>
    <w:rsid w:val="009D6A99"/>
    <w:rsid w:val="009D7335"/>
    <w:rsid w:val="009D749E"/>
    <w:rsid w:val="009E0493"/>
    <w:rsid w:val="009E065C"/>
    <w:rsid w:val="009E08DE"/>
    <w:rsid w:val="009E168C"/>
    <w:rsid w:val="009E1B19"/>
    <w:rsid w:val="009E2381"/>
    <w:rsid w:val="009E2726"/>
    <w:rsid w:val="009E2948"/>
    <w:rsid w:val="009E2D28"/>
    <w:rsid w:val="009E2DBA"/>
    <w:rsid w:val="009E3198"/>
    <w:rsid w:val="009E3212"/>
    <w:rsid w:val="009E3BA3"/>
    <w:rsid w:val="009E3BEF"/>
    <w:rsid w:val="009E3F22"/>
    <w:rsid w:val="009E42DA"/>
    <w:rsid w:val="009E6B9C"/>
    <w:rsid w:val="009E7067"/>
    <w:rsid w:val="009E71C5"/>
    <w:rsid w:val="009E7BB4"/>
    <w:rsid w:val="009E7CB5"/>
    <w:rsid w:val="009F0A14"/>
    <w:rsid w:val="009F0BA2"/>
    <w:rsid w:val="009F0E8B"/>
    <w:rsid w:val="009F2052"/>
    <w:rsid w:val="009F22C4"/>
    <w:rsid w:val="009F2BC4"/>
    <w:rsid w:val="009F40B7"/>
    <w:rsid w:val="009F47F9"/>
    <w:rsid w:val="009F4AA4"/>
    <w:rsid w:val="009F5A54"/>
    <w:rsid w:val="009F5CF4"/>
    <w:rsid w:val="009F5DCC"/>
    <w:rsid w:val="009F60E8"/>
    <w:rsid w:val="009F6CA4"/>
    <w:rsid w:val="009F7687"/>
    <w:rsid w:val="009F78EE"/>
    <w:rsid w:val="00A002A7"/>
    <w:rsid w:val="00A005E7"/>
    <w:rsid w:val="00A00821"/>
    <w:rsid w:val="00A00B4D"/>
    <w:rsid w:val="00A00CA6"/>
    <w:rsid w:val="00A011BE"/>
    <w:rsid w:val="00A01583"/>
    <w:rsid w:val="00A015BC"/>
    <w:rsid w:val="00A01958"/>
    <w:rsid w:val="00A0270E"/>
    <w:rsid w:val="00A02AEB"/>
    <w:rsid w:val="00A02B3C"/>
    <w:rsid w:val="00A03043"/>
    <w:rsid w:val="00A0405A"/>
    <w:rsid w:val="00A04430"/>
    <w:rsid w:val="00A04650"/>
    <w:rsid w:val="00A04D9D"/>
    <w:rsid w:val="00A04E8A"/>
    <w:rsid w:val="00A050E5"/>
    <w:rsid w:val="00A05D2E"/>
    <w:rsid w:val="00A06BD6"/>
    <w:rsid w:val="00A074A1"/>
    <w:rsid w:val="00A07558"/>
    <w:rsid w:val="00A0759A"/>
    <w:rsid w:val="00A07D7E"/>
    <w:rsid w:val="00A10143"/>
    <w:rsid w:val="00A101E0"/>
    <w:rsid w:val="00A10FCF"/>
    <w:rsid w:val="00A1106F"/>
    <w:rsid w:val="00A111B8"/>
    <w:rsid w:val="00A115A0"/>
    <w:rsid w:val="00A12180"/>
    <w:rsid w:val="00A125CF"/>
    <w:rsid w:val="00A13F17"/>
    <w:rsid w:val="00A14359"/>
    <w:rsid w:val="00A14557"/>
    <w:rsid w:val="00A15360"/>
    <w:rsid w:val="00A163BB"/>
    <w:rsid w:val="00A165D1"/>
    <w:rsid w:val="00A17247"/>
    <w:rsid w:val="00A17274"/>
    <w:rsid w:val="00A178DF"/>
    <w:rsid w:val="00A17BFC"/>
    <w:rsid w:val="00A17E92"/>
    <w:rsid w:val="00A203FC"/>
    <w:rsid w:val="00A20EF4"/>
    <w:rsid w:val="00A2126A"/>
    <w:rsid w:val="00A215B8"/>
    <w:rsid w:val="00A2212A"/>
    <w:rsid w:val="00A22D97"/>
    <w:rsid w:val="00A22F0B"/>
    <w:rsid w:val="00A233F6"/>
    <w:rsid w:val="00A23BB7"/>
    <w:rsid w:val="00A23FB7"/>
    <w:rsid w:val="00A2424B"/>
    <w:rsid w:val="00A24FB2"/>
    <w:rsid w:val="00A2589F"/>
    <w:rsid w:val="00A2610D"/>
    <w:rsid w:val="00A263AC"/>
    <w:rsid w:val="00A26B91"/>
    <w:rsid w:val="00A26CA3"/>
    <w:rsid w:val="00A27D6B"/>
    <w:rsid w:val="00A301A5"/>
    <w:rsid w:val="00A309EB"/>
    <w:rsid w:val="00A30BB8"/>
    <w:rsid w:val="00A30EB6"/>
    <w:rsid w:val="00A31007"/>
    <w:rsid w:val="00A31A6B"/>
    <w:rsid w:val="00A31B6E"/>
    <w:rsid w:val="00A32986"/>
    <w:rsid w:val="00A32D1A"/>
    <w:rsid w:val="00A32F8F"/>
    <w:rsid w:val="00A3351F"/>
    <w:rsid w:val="00A33AE5"/>
    <w:rsid w:val="00A33B3A"/>
    <w:rsid w:val="00A33F2A"/>
    <w:rsid w:val="00A35292"/>
    <w:rsid w:val="00A35D6F"/>
    <w:rsid w:val="00A36175"/>
    <w:rsid w:val="00A3617F"/>
    <w:rsid w:val="00A36180"/>
    <w:rsid w:val="00A3667A"/>
    <w:rsid w:val="00A369CF"/>
    <w:rsid w:val="00A372C8"/>
    <w:rsid w:val="00A37848"/>
    <w:rsid w:val="00A4026B"/>
    <w:rsid w:val="00A40868"/>
    <w:rsid w:val="00A4160C"/>
    <w:rsid w:val="00A41D84"/>
    <w:rsid w:val="00A421C5"/>
    <w:rsid w:val="00A4263C"/>
    <w:rsid w:val="00A426D5"/>
    <w:rsid w:val="00A42714"/>
    <w:rsid w:val="00A428ED"/>
    <w:rsid w:val="00A42A25"/>
    <w:rsid w:val="00A4303D"/>
    <w:rsid w:val="00A434DB"/>
    <w:rsid w:val="00A43C15"/>
    <w:rsid w:val="00A43FAC"/>
    <w:rsid w:val="00A44884"/>
    <w:rsid w:val="00A451D1"/>
    <w:rsid w:val="00A4521B"/>
    <w:rsid w:val="00A4642E"/>
    <w:rsid w:val="00A468BA"/>
    <w:rsid w:val="00A46A07"/>
    <w:rsid w:val="00A46F49"/>
    <w:rsid w:val="00A470CE"/>
    <w:rsid w:val="00A473A9"/>
    <w:rsid w:val="00A474D8"/>
    <w:rsid w:val="00A47A18"/>
    <w:rsid w:val="00A47DD3"/>
    <w:rsid w:val="00A50C4E"/>
    <w:rsid w:val="00A50E32"/>
    <w:rsid w:val="00A51263"/>
    <w:rsid w:val="00A51332"/>
    <w:rsid w:val="00A51A1F"/>
    <w:rsid w:val="00A51E04"/>
    <w:rsid w:val="00A520CD"/>
    <w:rsid w:val="00A521B4"/>
    <w:rsid w:val="00A52905"/>
    <w:rsid w:val="00A52E2A"/>
    <w:rsid w:val="00A535EE"/>
    <w:rsid w:val="00A53DB0"/>
    <w:rsid w:val="00A53FF5"/>
    <w:rsid w:val="00A540BB"/>
    <w:rsid w:val="00A54176"/>
    <w:rsid w:val="00A5448B"/>
    <w:rsid w:val="00A5472B"/>
    <w:rsid w:val="00A54C81"/>
    <w:rsid w:val="00A5514C"/>
    <w:rsid w:val="00A556FB"/>
    <w:rsid w:val="00A557D1"/>
    <w:rsid w:val="00A57F3C"/>
    <w:rsid w:val="00A60A43"/>
    <w:rsid w:val="00A60A44"/>
    <w:rsid w:val="00A612F1"/>
    <w:rsid w:val="00A61639"/>
    <w:rsid w:val="00A618C7"/>
    <w:rsid w:val="00A620C5"/>
    <w:rsid w:val="00A629C3"/>
    <w:rsid w:val="00A62D14"/>
    <w:rsid w:val="00A63276"/>
    <w:rsid w:val="00A6342F"/>
    <w:rsid w:val="00A63572"/>
    <w:rsid w:val="00A64635"/>
    <w:rsid w:val="00A64690"/>
    <w:rsid w:val="00A647E3"/>
    <w:rsid w:val="00A653AF"/>
    <w:rsid w:val="00A657F3"/>
    <w:rsid w:val="00A65C1E"/>
    <w:rsid w:val="00A66837"/>
    <w:rsid w:val="00A66A99"/>
    <w:rsid w:val="00A67237"/>
    <w:rsid w:val="00A6763D"/>
    <w:rsid w:val="00A678C5"/>
    <w:rsid w:val="00A67BA4"/>
    <w:rsid w:val="00A701E5"/>
    <w:rsid w:val="00A70399"/>
    <w:rsid w:val="00A705BA"/>
    <w:rsid w:val="00A70697"/>
    <w:rsid w:val="00A709E6"/>
    <w:rsid w:val="00A70AC0"/>
    <w:rsid w:val="00A70F9A"/>
    <w:rsid w:val="00A71F27"/>
    <w:rsid w:val="00A7200E"/>
    <w:rsid w:val="00A72043"/>
    <w:rsid w:val="00A722A9"/>
    <w:rsid w:val="00A73472"/>
    <w:rsid w:val="00A735B9"/>
    <w:rsid w:val="00A735DD"/>
    <w:rsid w:val="00A74197"/>
    <w:rsid w:val="00A74A54"/>
    <w:rsid w:val="00A7501E"/>
    <w:rsid w:val="00A754A0"/>
    <w:rsid w:val="00A75578"/>
    <w:rsid w:val="00A755E5"/>
    <w:rsid w:val="00A75F8A"/>
    <w:rsid w:val="00A769BE"/>
    <w:rsid w:val="00A7794C"/>
    <w:rsid w:val="00A801BD"/>
    <w:rsid w:val="00A802DF"/>
    <w:rsid w:val="00A80E80"/>
    <w:rsid w:val="00A81A5E"/>
    <w:rsid w:val="00A81B9A"/>
    <w:rsid w:val="00A82C52"/>
    <w:rsid w:val="00A831D4"/>
    <w:rsid w:val="00A8335B"/>
    <w:rsid w:val="00A83656"/>
    <w:rsid w:val="00A83A9A"/>
    <w:rsid w:val="00A83E99"/>
    <w:rsid w:val="00A84141"/>
    <w:rsid w:val="00A847C9"/>
    <w:rsid w:val="00A852B6"/>
    <w:rsid w:val="00A86B7B"/>
    <w:rsid w:val="00A87F22"/>
    <w:rsid w:val="00A905F9"/>
    <w:rsid w:val="00A9081D"/>
    <w:rsid w:val="00A90C3B"/>
    <w:rsid w:val="00A9240C"/>
    <w:rsid w:val="00A92819"/>
    <w:rsid w:val="00A92920"/>
    <w:rsid w:val="00A92F71"/>
    <w:rsid w:val="00A93032"/>
    <w:rsid w:val="00A93586"/>
    <w:rsid w:val="00A93986"/>
    <w:rsid w:val="00A93DEF"/>
    <w:rsid w:val="00A9402E"/>
    <w:rsid w:val="00A9422A"/>
    <w:rsid w:val="00A94526"/>
    <w:rsid w:val="00A94534"/>
    <w:rsid w:val="00A94C18"/>
    <w:rsid w:val="00A94C49"/>
    <w:rsid w:val="00A9557B"/>
    <w:rsid w:val="00A9576F"/>
    <w:rsid w:val="00A95977"/>
    <w:rsid w:val="00A95B8C"/>
    <w:rsid w:val="00A96A6D"/>
    <w:rsid w:val="00A97143"/>
    <w:rsid w:val="00A97D61"/>
    <w:rsid w:val="00AA05C6"/>
    <w:rsid w:val="00AA144A"/>
    <w:rsid w:val="00AA16ED"/>
    <w:rsid w:val="00AA17A5"/>
    <w:rsid w:val="00AA1819"/>
    <w:rsid w:val="00AA2B3F"/>
    <w:rsid w:val="00AA2BD1"/>
    <w:rsid w:val="00AA2E49"/>
    <w:rsid w:val="00AA3D5D"/>
    <w:rsid w:val="00AA4445"/>
    <w:rsid w:val="00AA5149"/>
    <w:rsid w:val="00AA55B6"/>
    <w:rsid w:val="00AA5A38"/>
    <w:rsid w:val="00AA640E"/>
    <w:rsid w:val="00AA77C3"/>
    <w:rsid w:val="00AA78B1"/>
    <w:rsid w:val="00AA7BC2"/>
    <w:rsid w:val="00AB0421"/>
    <w:rsid w:val="00AB0F0C"/>
    <w:rsid w:val="00AB11E2"/>
    <w:rsid w:val="00AB1359"/>
    <w:rsid w:val="00AB1436"/>
    <w:rsid w:val="00AB1945"/>
    <w:rsid w:val="00AB19E9"/>
    <w:rsid w:val="00AB275D"/>
    <w:rsid w:val="00AB289C"/>
    <w:rsid w:val="00AB3568"/>
    <w:rsid w:val="00AB3EE7"/>
    <w:rsid w:val="00AB3EEA"/>
    <w:rsid w:val="00AB3F41"/>
    <w:rsid w:val="00AB472D"/>
    <w:rsid w:val="00AB4B22"/>
    <w:rsid w:val="00AB4F26"/>
    <w:rsid w:val="00AB5D80"/>
    <w:rsid w:val="00AB637D"/>
    <w:rsid w:val="00AB6687"/>
    <w:rsid w:val="00AB6B8A"/>
    <w:rsid w:val="00AB71A9"/>
    <w:rsid w:val="00AB7D6A"/>
    <w:rsid w:val="00AB7D9A"/>
    <w:rsid w:val="00AC01AA"/>
    <w:rsid w:val="00AC11AB"/>
    <w:rsid w:val="00AC133F"/>
    <w:rsid w:val="00AC1E75"/>
    <w:rsid w:val="00AC20D3"/>
    <w:rsid w:val="00AC3067"/>
    <w:rsid w:val="00AC39B0"/>
    <w:rsid w:val="00AC3E5A"/>
    <w:rsid w:val="00AC45A0"/>
    <w:rsid w:val="00AC47E0"/>
    <w:rsid w:val="00AC505B"/>
    <w:rsid w:val="00AC5118"/>
    <w:rsid w:val="00AC6117"/>
    <w:rsid w:val="00AC6D12"/>
    <w:rsid w:val="00AC6F2A"/>
    <w:rsid w:val="00AC7042"/>
    <w:rsid w:val="00AD018F"/>
    <w:rsid w:val="00AD0451"/>
    <w:rsid w:val="00AD05A8"/>
    <w:rsid w:val="00AD1FF7"/>
    <w:rsid w:val="00AD2541"/>
    <w:rsid w:val="00AD2570"/>
    <w:rsid w:val="00AD2F83"/>
    <w:rsid w:val="00AD31F6"/>
    <w:rsid w:val="00AD36F1"/>
    <w:rsid w:val="00AD3881"/>
    <w:rsid w:val="00AD4CD9"/>
    <w:rsid w:val="00AD4E44"/>
    <w:rsid w:val="00AD723E"/>
    <w:rsid w:val="00AD7500"/>
    <w:rsid w:val="00AD75E7"/>
    <w:rsid w:val="00AE065E"/>
    <w:rsid w:val="00AE07CC"/>
    <w:rsid w:val="00AE0980"/>
    <w:rsid w:val="00AE0E38"/>
    <w:rsid w:val="00AE1550"/>
    <w:rsid w:val="00AE19EE"/>
    <w:rsid w:val="00AE1CAC"/>
    <w:rsid w:val="00AE1CAE"/>
    <w:rsid w:val="00AE33E1"/>
    <w:rsid w:val="00AE3BF5"/>
    <w:rsid w:val="00AE3C55"/>
    <w:rsid w:val="00AE51E9"/>
    <w:rsid w:val="00AE5379"/>
    <w:rsid w:val="00AE5F37"/>
    <w:rsid w:val="00AE72C5"/>
    <w:rsid w:val="00AE778C"/>
    <w:rsid w:val="00AF05E1"/>
    <w:rsid w:val="00AF10EF"/>
    <w:rsid w:val="00AF131A"/>
    <w:rsid w:val="00AF297A"/>
    <w:rsid w:val="00AF2A29"/>
    <w:rsid w:val="00AF3129"/>
    <w:rsid w:val="00AF34F5"/>
    <w:rsid w:val="00AF3A41"/>
    <w:rsid w:val="00AF3F55"/>
    <w:rsid w:val="00AF427B"/>
    <w:rsid w:val="00AF430B"/>
    <w:rsid w:val="00AF479C"/>
    <w:rsid w:val="00AF479E"/>
    <w:rsid w:val="00AF4E41"/>
    <w:rsid w:val="00AF508F"/>
    <w:rsid w:val="00AF57E7"/>
    <w:rsid w:val="00AF5903"/>
    <w:rsid w:val="00AF5E15"/>
    <w:rsid w:val="00AF5F28"/>
    <w:rsid w:val="00AF629C"/>
    <w:rsid w:val="00AF62E9"/>
    <w:rsid w:val="00AF63A0"/>
    <w:rsid w:val="00AF65B9"/>
    <w:rsid w:val="00AF6B39"/>
    <w:rsid w:val="00AF76BD"/>
    <w:rsid w:val="00AF7DB8"/>
    <w:rsid w:val="00B008BB"/>
    <w:rsid w:val="00B00971"/>
    <w:rsid w:val="00B00BA0"/>
    <w:rsid w:val="00B01507"/>
    <w:rsid w:val="00B015F1"/>
    <w:rsid w:val="00B019BA"/>
    <w:rsid w:val="00B01C2E"/>
    <w:rsid w:val="00B01DE7"/>
    <w:rsid w:val="00B020C8"/>
    <w:rsid w:val="00B02162"/>
    <w:rsid w:val="00B024EC"/>
    <w:rsid w:val="00B0259D"/>
    <w:rsid w:val="00B02A16"/>
    <w:rsid w:val="00B0334B"/>
    <w:rsid w:val="00B033EC"/>
    <w:rsid w:val="00B0369E"/>
    <w:rsid w:val="00B039C6"/>
    <w:rsid w:val="00B0531E"/>
    <w:rsid w:val="00B05798"/>
    <w:rsid w:val="00B062CC"/>
    <w:rsid w:val="00B067F3"/>
    <w:rsid w:val="00B06B63"/>
    <w:rsid w:val="00B07451"/>
    <w:rsid w:val="00B076B1"/>
    <w:rsid w:val="00B103DF"/>
    <w:rsid w:val="00B1095F"/>
    <w:rsid w:val="00B1135F"/>
    <w:rsid w:val="00B11D74"/>
    <w:rsid w:val="00B125E9"/>
    <w:rsid w:val="00B12760"/>
    <w:rsid w:val="00B13985"/>
    <w:rsid w:val="00B13B63"/>
    <w:rsid w:val="00B14842"/>
    <w:rsid w:val="00B15750"/>
    <w:rsid w:val="00B15A6B"/>
    <w:rsid w:val="00B162F0"/>
    <w:rsid w:val="00B16653"/>
    <w:rsid w:val="00B1717C"/>
    <w:rsid w:val="00B17AC7"/>
    <w:rsid w:val="00B17CDE"/>
    <w:rsid w:val="00B208EF"/>
    <w:rsid w:val="00B20EE7"/>
    <w:rsid w:val="00B22274"/>
    <w:rsid w:val="00B22B8C"/>
    <w:rsid w:val="00B22D06"/>
    <w:rsid w:val="00B22E8B"/>
    <w:rsid w:val="00B22EAD"/>
    <w:rsid w:val="00B2381B"/>
    <w:rsid w:val="00B23DD9"/>
    <w:rsid w:val="00B23FC7"/>
    <w:rsid w:val="00B24520"/>
    <w:rsid w:val="00B24DA4"/>
    <w:rsid w:val="00B260E9"/>
    <w:rsid w:val="00B2656C"/>
    <w:rsid w:val="00B269BF"/>
    <w:rsid w:val="00B27A6A"/>
    <w:rsid w:val="00B30760"/>
    <w:rsid w:val="00B308F0"/>
    <w:rsid w:val="00B309D6"/>
    <w:rsid w:val="00B30DAD"/>
    <w:rsid w:val="00B31348"/>
    <w:rsid w:val="00B31546"/>
    <w:rsid w:val="00B31640"/>
    <w:rsid w:val="00B31A37"/>
    <w:rsid w:val="00B31C95"/>
    <w:rsid w:val="00B320A5"/>
    <w:rsid w:val="00B32383"/>
    <w:rsid w:val="00B3244F"/>
    <w:rsid w:val="00B32493"/>
    <w:rsid w:val="00B32AB4"/>
    <w:rsid w:val="00B32E94"/>
    <w:rsid w:val="00B339B6"/>
    <w:rsid w:val="00B33C91"/>
    <w:rsid w:val="00B344E6"/>
    <w:rsid w:val="00B34933"/>
    <w:rsid w:val="00B35148"/>
    <w:rsid w:val="00B35223"/>
    <w:rsid w:val="00B3644E"/>
    <w:rsid w:val="00B37548"/>
    <w:rsid w:val="00B37A5E"/>
    <w:rsid w:val="00B37AD7"/>
    <w:rsid w:val="00B37B5A"/>
    <w:rsid w:val="00B37E43"/>
    <w:rsid w:val="00B40481"/>
    <w:rsid w:val="00B41095"/>
    <w:rsid w:val="00B4184F"/>
    <w:rsid w:val="00B41BCD"/>
    <w:rsid w:val="00B42525"/>
    <w:rsid w:val="00B42B33"/>
    <w:rsid w:val="00B43365"/>
    <w:rsid w:val="00B43F39"/>
    <w:rsid w:val="00B44794"/>
    <w:rsid w:val="00B4483C"/>
    <w:rsid w:val="00B45051"/>
    <w:rsid w:val="00B450CF"/>
    <w:rsid w:val="00B45232"/>
    <w:rsid w:val="00B452C0"/>
    <w:rsid w:val="00B466C2"/>
    <w:rsid w:val="00B47E19"/>
    <w:rsid w:val="00B50443"/>
    <w:rsid w:val="00B50E19"/>
    <w:rsid w:val="00B50EF6"/>
    <w:rsid w:val="00B511D4"/>
    <w:rsid w:val="00B51442"/>
    <w:rsid w:val="00B524D7"/>
    <w:rsid w:val="00B526D7"/>
    <w:rsid w:val="00B52E33"/>
    <w:rsid w:val="00B53994"/>
    <w:rsid w:val="00B53C39"/>
    <w:rsid w:val="00B54880"/>
    <w:rsid w:val="00B550CF"/>
    <w:rsid w:val="00B55537"/>
    <w:rsid w:val="00B5604C"/>
    <w:rsid w:val="00B5771F"/>
    <w:rsid w:val="00B577D0"/>
    <w:rsid w:val="00B5795A"/>
    <w:rsid w:val="00B57D33"/>
    <w:rsid w:val="00B60119"/>
    <w:rsid w:val="00B60228"/>
    <w:rsid w:val="00B605CA"/>
    <w:rsid w:val="00B60AE8"/>
    <w:rsid w:val="00B60BB5"/>
    <w:rsid w:val="00B617FE"/>
    <w:rsid w:val="00B61E57"/>
    <w:rsid w:val="00B62BAC"/>
    <w:rsid w:val="00B62C97"/>
    <w:rsid w:val="00B633C5"/>
    <w:rsid w:val="00B6345B"/>
    <w:rsid w:val="00B63AE0"/>
    <w:rsid w:val="00B63EEB"/>
    <w:rsid w:val="00B6461B"/>
    <w:rsid w:val="00B64A82"/>
    <w:rsid w:val="00B66140"/>
    <w:rsid w:val="00B6678F"/>
    <w:rsid w:val="00B66D2B"/>
    <w:rsid w:val="00B670E3"/>
    <w:rsid w:val="00B6752E"/>
    <w:rsid w:val="00B67CBD"/>
    <w:rsid w:val="00B70B1B"/>
    <w:rsid w:val="00B718D3"/>
    <w:rsid w:val="00B71C16"/>
    <w:rsid w:val="00B723DE"/>
    <w:rsid w:val="00B7263A"/>
    <w:rsid w:val="00B72E7A"/>
    <w:rsid w:val="00B72EE3"/>
    <w:rsid w:val="00B733B9"/>
    <w:rsid w:val="00B73629"/>
    <w:rsid w:val="00B73804"/>
    <w:rsid w:val="00B7386E"/>
    <w:rsid w:val="00B73C59"/>
    <w:rsid w:val="00B73E0C"/>
    <w:rsid w:val="00B74004"/>
    <w:rsid w:val="00B740A6"/>
    <w:rsid w:val="00B7417A"/>
    <w:rsid w:val="00B7475C"/>
    <w:rsid w:val="00B755BA"/>
    <w:rsid w:val="00B755C8"/>
    <w:rsid w:val="00B7590A"/>
    <w:rsid w:val="00B761C6"/>
    <w:rsid w:val="00B76950"/>
    <w:rsid w:val="00B772B3"/>
    <w:rsid w:val="00B7763D"/>
    <w:rsid w:val="00B77BE0"/>
    <w:rsid w:val="00B8023E"/>
    <w:rsid w:val="00B8084D"/>
    <w:rsid w:val="00B80888"/>
    <w:rsid w:val="00B818F9"/>
    <w:rsid w:val="00B81AC4"/>
    <w:rsid w:val="00B82093"/>
    <w:rsid w:val="00B82252"/>
    <w:rsid w:val="00B82FB9"/>
    <w:rsid w:val="00B834FD"/>
    <w:rsid w:val="00B836E8"/>
    <w:rsid w:val="00B83784"/>
    <w:rsid w:val="00B847F1"/>
    <w:rsid w:val="00B84B52"/>
    <w:rsid w:val="00B84E2A"/>
    <w:rsid w:val="00B84E38"/>
    <w:rsid w:val="00B85274"/>
    <w:rsid w:val="00B85555"/>
    <w:rsid w:val="00B855EE"/>
    <w:rsid w:val="00B85DDF"/>
    <w:rsid w:val="00B861A1"/>
    <w:rsid w:val="00B8638A"/>
    <w:rsid w:val="00B86965"/>
    <w:rsid w:val="00B86CE6"/>
    <w:rsid w:val="00B86D72"/>
    <w:rsid w:val="00B87710"/>
    <w:rsid w:val="00B90742"/>
    <w:rsid w:val="00B90D06"/>
    <w:rsid w:val="00B911B9"/>
    <w:rsid w:val="00B91625"/>
    <w:rsid w:val="00B9185C"/>
    <w:rsid w:val="00B9193D"/>
    <w:rsid w:val="00B92CBA"/>
    <w:rsid w:val="00B92FE0"/>
    <w:rsid w:val="00B9315C"/>
    <w:rsid w:val="00B934CF"/>
    <w:rsid w:val="00B937CA"/>
    <w:rsid w:val="00B93FB9"/>
    <w:rsid w:val="00B9409C"/>
    <w:rsid w:val="00B951A8"/>
    <w:rsid w:val="00B95A05"/>
    <w:rsid w:val="00B96184"/>
    <w:rsid w:val="00B966BF"/>
    <w:rsid w:val="00B96EE7"/>
    <w:rsid w:val="00B9710C"/>
    <w:rsid w:val="00B97713"/>
    <w:rsid w:val="00B97E58"/>
    <w:rsid w:val="00BA01B7"/>
    <w:rsid w:val="00BA0675"/>
    <w:rsid w:val="00BA084D"/>
    <w:rsid w:val="00BA0D95"/>
    <w:rsid w:val="00BA0E2A"/>
    <w:rsid w:val="00BA1826"/>
    <w:rsid w:val="00BA1F38"/>
    <w:rsid w:val="00BA2303"/>
    <w:rsid w:val="00BA269B"/>
    <w:rsid w:val="00BA2A6B"/>
    <w:rsid w:val="00BA2ADC"/>
    <w:rsid w:val="00BA2CEB"/>
    <w:rsid w:val="00BA3082"/>
    <w:rsid w:val="00BA324A"/>
    <w:rsid w:val="00BA3880"/>
    <w:rsid w:val="00BA3B27"/>
    <w:rsid w:val="00BA438F"/>
    <w:rsid w:val="00BA4766"/>
    <w:rsid w:val="00BA4AD9"/>
    <w:rsid w:val="00BA5614"/>
    <w:rsid w:val="00BA5754"/>
    <w:rsid w:val="00BA5D4C"/>
    <w:rsid w:val="00BA63E1"/>
    <w:rsid w:val="00BA694B"/>
    <w:rsid w:val="00BA6C5E"/>
    <w:rsid w:val="00BA6EB0"/>
    <w:rsid w:val="00BA74F7"/>
    <w:rsid w:val="00BA7917"/>
    <w:rsid w:val="00BA7A1E"/>
    <w:rsid w:val="00BB04FA"/>
    <w:rsid w:val="00BB0F3D"/>
    <w:rsid w:val="00BB1AC7"/>
    <w:rsid w:val="00BB1C3B"/>
    <w:rsid w:val="00BB2612"/>
    <w:rsid w:val="00BB301D"/>
    <w:rsid w:val="00BB32C3"/>
    <w:rsid w:val="00BB3510"/>
    <w:rsid w:val="00BB3825"/>
    <w:rsid w:val="00BB3A9D"/>
    <w:rsid w:val="00BB3C71"/>
    <w:rsid w:val="00BB431B"/>
    <w:rsid w:val="00BB46DC"/>
    <w:rsid w:val="00BB545F"/>
    <w:rsid w:val="00BB5E60"/>
    <w:rsid w:val="00BB6EC7"/>
    <w:rsid w:val="00BB7030"/>
    <w:rsid w:val="00BB7EDB"/>
    <w:rsid w:val="00BC03F7"/>
    <w:rsid w:val="00BC047A"/>
    <w:rsid w:val="00BC1721"/>
    <w:rsid w:val="00BC1D69"/>
    <w:rsid w:val="00BC1D87"/>
    <w:rsid w:val="00BC331E"/>
    <w:rsid w:val="00BC3BC3"/>
    <w:rsid w:val="00BC3BFB"/>
    <w:rsid w:val="00BC3CF3"/>
    <w:rsid w:val="00BC4CCE"/>
    <w:rsid w:val="00BC4D27"/>
    <w:rsid w:val="00BC4E16"/>
    <w:rsid w:val="00BC4E6B"/>
    <w:rsid w:val="00BC56F9"/>
    <w:rsid w:val="00BC64C3"/>
    <w:rsid w:val="00BC674A"/>
    <w:rsid w:val="00BC6F8F"/>
    <w:rsid w:val="00BC7B92"/>
    <w:rsid w:val="00BC7CC7"/>
    <w:rsid w:val="00BC7E7D"/>
    <w:rsid w:val="00BD0155"/>
    <w:rsid w:val="00BD0A82"/>
    <w:rsid w:val="00BD0D54"/>
    <w:rsid w:val="00BD1355"/>
    <w:rsid w:val="00BD1D56"/>
    <w:rsid w:val="00BD2A54"/>
    <w:rsid w:val="00BD2B88"/>
    <w:rsid w:val="00BD3028"/>
    <w:rsid w:val="00BD363C"/>
    <w:rsid w:val="00BD3A1B"/>
    <w:rsid w:val="00BD3CB4"/>
    <w:rsid w:val="00BD4E4B"/>
    <w:rsid w:val="00BD5486"/>
    <w:rsid w:val="00BD5D01"/>
    <w:rsid w:val="00BD5EAF"/>
    <w:rsid w:val="00BD6130"/>
    <w:rsid w:val="00BD66F3"/>
    <w:rsid w:val="00BD6732"/>
    <w:rsid w:val="00BD67CE"/>
    <w:rsid w:val="00BD6BE4"/>
    <w:rsid w:val="00BD6CCF"/>
    <w:rsid w:val="00BD6DC7"/>
    <w:rsid w:val="00BD6F03"/>
    <w:rsid w:val="00BD71FB"/>
    <w:rsid w:val="00BD756E"/>
    <w:rsid w:val="00BD7BB5"/>
    <w:rsid w:val="00BD7E86"/>
    <w:rsid w:val="00BE0256"/>
    <w:rsid w:val="00BE02BF"/>
    <w:rsid w:val="00BE12FE"/>
    <w:rsid w:val="00BE1F71"/>
    <w:rsid w:val="00BE2135"/>
    <w:rsid w:val="00BE21ED"/>
    <w:rsid w:val="00BE30CC"/>
    <w:rsid w:val="00BE319A"/>
    <w:rsid w:val="00BE320A"/>
    <w:rsid w:val="00BE442B"/>
    <w:rsid w:val="00BE48AC"/>
    <w:rsid w:val="00BE49B6"/>
    <w:rsid w:val="00BE53C4"/>
    <w:rsid w:val="00BE5496"/>
    <w:rsid w:val="00BE5A2D"/>
    <w:rsid w:val="00BE6C22"/>
    <w:rsid w:val="00BE73A6"/>
    <w:rsid w:val="00BF01C0"/>
    <w:rsid w:val="00BF0793"/>
    <w:rsid w:val="00BF1232"/>
    <w:rsid w:val="00BF19AC"/>
    <w:rsid w:val="00BF1BCF"/>
    <w:rsid w:val="00BF1F78"/>
    <w:rsid w:val="00BF26B8"/>
    <w:rsid w:val="00BF281A"/>
    <w:rsid w:val="00BF2E40"/>
    <w:rsid w:val="00BF3C7F"/>
    <w:rsid w:val="00BF40FC"/>
    <w:rsid w:val="00BF4E1C"/>
    <w:rsid w:val="00BF4F4D"/>
    <w:rsid w:val="00BF512C"/>
    <w:rsid w:val="00BF613B"/>
    <w:rsid w:val="00BF6AD0"/>
    <w:rsid w:val="00BF723A"/>
    <w:rsid w:val="00BF747B"/>
    <w:rsid w:val="00C00580"/>
    <w:rsid w:val="00C006AB"/>
    <w:rsid w:val="00C008AF"/>
    <w:rsid w:val="00C010CD"/>
    <w:rsid w:val="00C0134A"/>
    <w:rsid w:val="00C016B0"/>
    <w:rsid w:val="00C01798"/>
    <w:rsid w:val="00C0192E"/>
    <w:rsid w:val="00C02260"/>
    <w:rsid w:val="00C022A1"/>
    <w:rsid w:val="00C02A85"/>
    <w:rsid w:val="00C02EF6"/>
    <w:rsid w:val="00C03323"/>
    <w:rsid w:val="00C0332A"/>
    <w:rsid w:val="00C0359B"/>
    <w:rsid w:val="00C0437D"/>
    <w:rsid w:val="00C05BE8"/>
    <w:rsid w:val="00C05DCD"/>
    <w:rsid w:val="00C06123"/>
    <w:rsid w:val="00C063C9"/>
    <w:rsid w:val="00C06AE4"/>
    <w:rsid w:val="00C06F59"/>
    <w:rsid w:val="00C06FF9"/>
    <w:rsid w:val="00C070F0"/>
    <w:rsid w:val="00C10417"/>
    <w:rsid w:val="00C1060B"/>
    <w:rsid w:val="00C108FA"/>
    <w:rsid w:val="00C10E8B"/>
    <w:rsid w:val="00C111D3"/>
    <w:rsid w:val="00C11294"/>
    <w:rsid w:val="00C11797"/>
    <w:rsid w:val="00C11E87"/>
    <w:rsid w:val="00C1355F"/>
    <w:rsid w:val="00C13B54"/>
    <w:rsid w:val="00C13E62"/>
    <w:rsid w:val="00C14E87"/>
    <w:rsid w:val="00C1534F"/>
    <w:rsid w:val="00C15463"/>
    <w:rsid w:val="00C154F1"/>
    <w:rsid w:val="00C155ED"/>
    <w:rsid w:val="00C15B87"/>
    <w:rsid w:val="00C162C4"/>
    <w:rsid w:val="00C16372"/>
    <w:rsid w:val="00C1657E"/>
    <w:rsid w:val="00C171A8"/>
    <w:rsid w:val="00C175E8"/>
    <w:rsid w:val="00C177A7"/>
    <w:rsid w:val="00C17809"/>
    <w:rsid w:val="00C20930"/>
    <w:rsid w:val="00C21095"/>
    <w:rsid w:val="00C21272"/>
    <w:rsid w:val="00C2136F"/>
    <w:rsid w:val="00C2226B"/>
    <w:rsid w:val="00C225E2"/>
    <w:rsid w:val="00C22632"/>
    <w:rsid w:val="00C24818"/>
    <w:rsid w:val="00C2517B"/>
    <w:rsid w:val="00C25AD3"/>
    <w:rsid w:val="00C25F00"/>
    <w:rsid w:val="00C263D5"/>
    <w:rsid w:val="00C26417"/>
    <w:rsid w:val="00C269B2"/>
    <w:rsid w:val="00C26BA8"/>
    <w:rsid w:val="00C26D4F"/>
    <w:rsid w:val="00C27975"/>
    <w:rsid w:val="00C27ED8"/>
    <w:rsid w:val="00C3046B"/>
    <w:rsid w:val="00C306EC"/>
    <w:rsid w:val="00C30FC8"/>
    <w:rsid w:val="00C319C9"/>
    <w:rsid w:val="00C31F38"/>
    <w:rsid w:val="00C321D8"/>
    <w:rsid w:val="00C325B6"/>
    <w:rsid w:val="00C327F2"/>
    <w:rsid w:val="00C32B3B"/>
    <w:rsid w:val="00C32D38"/>
    <w:rsid w:val="00C33866"/>
    <w:rsid w:val="00C3397D"/>
    <w:rsid w:val="00C33F71"/>
    <w:rsid w:val="00C34895"/>
    <w:rsid w:val="00C35B6F"/>
    <w:rsid w:val="00C35C55"/>
    <w:rsid w:val="00C366C3"/>
    <w:rsid w:val="00C37A7A"/>
    <w:rsid w:val="00C401C2"/>
    <w:rsid w:val="00C403B1"/>
    <w:rsid w:val="00C407DA"/>
    <w:rsid w:val="00C411C5"/>
    <w:rsid w:val="00C4164B"/>
    <w:rsid w:val="00C41713"/>
    <w:rsid w:val="00C42E15"/>
    <w:rsid w:val="00C43096"/>
    <w:rsid w:val="00C4349F"/>
    <w:rsid w:val="00C4433D"/>
    <w:rsid w:val="00C45D08"/>
    <w:rsid w:val="00C45DBE"/>
    <w:rsid w:val="00C4633E"/>
    <w:rsid w:val="00C46ADA"/>
    <w:rsid w:val="00C47019"/>
    <w:rsid w:val="00C470F8"/>
    <w:rsid w:val="00C47267"/>
    <w:rsid w:val="00C474A1"/>
    <w:rsid w:val="00C47ACF"/>
    <w:rsid w:val="00C47E54"/>
    <w:rsid w:val="00C47F15"/>
    <w:rsid w:val="00C501AD"/>
    <w:rsid w:val="00C50395"/>
    <w:rsid w:val="00C50550"/>
    <w:rsid w:val="00C509A3"/>
    <w:rsid w:val="00C50D31"/>
    <w:rsid w:val="00C51116"/>
    <w:rsid w:val="00C5136D"/>
    <w:rsid w:val="00C5159E"/>
    <w:rsid w:val="00C51700"/>
    <w:rsid w:val="00C52CB1"/>
    <w:rsid w:val="00C52FB0"/>
    <w:rsid w:val="00C52FF5"/>
    <w:rsid w:val="00C53572"/>
    <w:rsid w:val="00C53C5A"/>
    <w:rsid w:val="00C545BA"/>
    <w:rsid w:val="00C54C3F"/>
    <w:rsid w:val="00C55730"/>
    <w:rsid w:val="00C558D6"/>
    <w:rsid w:val="00C56B46"/>
    <w:rsid w:val="00C57B20"/>
    <w:rsid w:val="00C57CF0"/>
    <w:rsid w:val="00C611D0"/>
    <w:rsid w:val="00C614F1"/>
    <w:rsid w:val="00C61685"/>
    <w:rsid w:val="00C61A09"/>
    <w:rsid w:val="00C61FED"/>
    <w:rsid w:val="00C634E6"/>
    <w:rsid w:val="00C638A6"/>
    <w:rsid w:val="00C63A7B"/>
    <w:rsid w:val="00C63AE0"/>
    <w:rsid w:val="00C63B82"/>
    <w:rsid w:val="00C63D36"/>
    <w:rsid w:val="00C65DBD"/>
    <w:rsid w:val="00C65E40"/>
    <w:rsid w:val="00C666B0"/>
    <w:rsid w:val="00C67901"/>
    <w:rsid w:val="00C67993"/>
    <w:rsid w:val="00C67E9E"/>
    <w:rsid w:val="00C70007"/>
    <w:rsid w:val="00C716FD"/>
    <w:rsid w:val="00C71970"/>
    <w:rsid w:val="00C722C9"/>
    <w:rsid w:val="00C723D6"/>
    <w:rsid w:val="00C724CA"/>
    <w:rsid w:val="00C728CC"/>
    <w:rsid w:val="00C72EE3"/>
    <w:rsid w:val="00C733BD"/>
    <w:rsid w:val="00C73FCE"/>
    <w:rsid w:val="00C74369"/>
    <w:rsid w:val="00C745BA"/>
    <w:rsid w:val="00C74CB9"/>
    <w:rsid w:val="00C74F13"/>
    <w:rsid w:val="00C74F96"/>
    <w:rsid w:val="00C7528E"/>
    <w:rsid w:val="00C752A9"/>
    <w:rsid w:val="00C754F1"/>
    <w:rsid w:val="00C75E37"/>
    <w:rsid w:val="00C768DE"/>
    <w:rsid w:val="00C772FD"/>
    <w:rsid w:val="00C778C0"/>
    <w:rsid w:val="00C77DE0"/>
    <w:rsid w:val="00C80863"/>
    <w:rsid w:val="00C80D8C"/>
    <w:rsid w:val="00C813D5"/>
    <w:rsid w:val="00C8178D"/>
    <w:rsid w:val="00C81B73"/>
    <w:rsid w:val="00C81BEA"/>
    <w:rsid w:val="00C81F3E"/>
    <w:rsid w:val="00C828E6"/>
    <w:rsid w:val="00C82DAF"/>
    <w:rsid w:val="00C82EE2"/>
    <w:rsid w:val="00C83BB9"/>
    <w:rsid w:val="00C8516A"/>
    <w:rsid w:val="00C85605"/>
    <w:rsid w:val="00C8598B"/>
    <w:rsid w:val="00C861C4"/>
    <w:rsid w:val="00C8689A"/>
    <w:rsid w:val="00C8763E"/>
    <w:rsid w:val="00C87ED1"/>
    <w:rsid w:val="00C90E35"/>
    <w:rsid w:val="00C90F89"/>
    <w:rsid w:val="00C90F8C"/>
    <w:rsid w:val="00C91551"/>
    <w:rsid w:val="00C91EC4"/>
    <w:rsid w:val="00C92C06"/>
    <w:rsid w:val="00C93FCC"/>
    <w:rsid w:val="00C95EDE"/>
    <w:rsid w:val="00C960F7"/>
    <w:rsid w:val="00C96AF9"/>
    <w:rsid w:val="00C96BA7"/>
    <w:rsid w:val="00C96FA2"/>
    <w:rsid w:val="00C97987"/>
    <w:rsid w:val="00C97B70"/>
    <w:rsid w:val="00CA019C"/>
    <w:rsid w:val="00CA0E0C"/>
    <w:rsid w:val="00CA1DF9"/>
    <w:rsid w:val="00CA1ECC"/>
    <w:rsid w:val="00CA1FEB"/>
    <w:rsid w:val="00CA35A1"/>
    <w:rsid w:val="00CA3C80"/>
    <w:rsid w:val="00CA4E75"/>
    <w:rsid w:val="00CA504A"/>
    <w:rsid w:val="00CA5209"/>
    <w:rsid w:val="00CA5570"/>
    <w:rsid w:val="00CA59B7"/>
    <w:rsid w:val="00CA6090"/>
    <w:rsid w:val="00CA6C22"/>
    <w:rsid w:val="00CA7F7B"/>
    <w:rsid w:val="00CB0124"/>
    <w:rsid w:val="00CB034A"/>
    <w:rsid w:val="00CB1022"/>
    <w:rsid w:val="00CB1023"/>
    <w:rsid w:val="00CB11E6"/>
    <w:rsid w:val="00CB1554"/>
    <w:rsid w:val="00CB1CA7"/>
    <w:rsid w:val="00CB1D4F"/>
    <w:rsid w:val="00CB23EC"/>
    <w:rsid w:val="00CB2407"/>
    <w:rsid w:val="00CB2489"/>
    <w:rsid w:val="00CB2496"/>
    <w:rsid w:val="00CB2E18"/>
    <w:rsid w:val="00CB31CB"/>
    <w:rsid w:val="00CB34FE"/>
    <w:rsid w:val="00CB3591"/>
    <w:rsid w:val="00CB3819"/>
    <w:rsid w:val="00CB3E0E"/>
    <w:rsid w:val="00CB3FD4"/>
    <w:rsid w:val="00CB464D"/>
    <w:rsid w:val="00CB465D"/>
    <w:rsid w:val="00CB4713"/>
    <w:rsid w:val="00CB4A0C"/>
    <w:rsid w:val="00CB4A4D"/>
    <w:rsid w:val="00CB522E"/>
    <w:rsid w:val="00CB540E"/>
    <w:rsid w:val="00CB550B"/>
    <w:rsid w:val="00CB581E"/>
    <w:rsid w:val="00CB5DC7"/>
    <w:rsid w:val="00CB5E4C"/>
    <w:rsid w:val="00CB6451"/>
    <w:rsid w:val="00CB7290"/>
    <w:rsid w:val="00CB7AF2"/>
    <w:rsid w:val="00CB7DC5"/>
    <w:rsid w:val="00CB7E8D"/>
    <w:rsid w:val="00CC02B2"/>
    <w:rsid w:val="00CC0772"/>
    <w:rsid w:val="00CC0DDE"/>
    <w:rsid w:val="00CC1542"/>
    <w:rsid w:val="00CC171D"/>
    <w:rsid w:val="00CC2423"/>
    <w:rsid w:val="00CC26AC"/>
    <w:rsid w:val="00CC276A"/>
    <w:rsid w:val="00CC31CD"/>
    <w:rsid w:val="00CC3BCE"/>
    <w:rsid w:val="00CC3C99"/>
    <w:rsid w:val="00CC3DB6"/>
    <w:rsid w:val="00CC3FE7"/>
    <w:rsid w:val="00CC4571"/>
    <w:rsid w:val="00CC5254"/>
    <w:rsid w:val="00CC57C5"/>
    <w:rsid w:val="00CC6794"/>
    <w:rsid w:val="00CC6CD9"/>
    <w:rsid w:val="00CC775F"/>
    <w:rsid w:val="00CC796D"/>
    <w:rsid w:val="00CC7B50"/>
    <w:rsid w:val="00CC7DB5"/>
    <w:rsid w:val="00CC7F11"/>
    <w:rsid w:val="00CD0E40"/>
    <w:rsid w:val="00CD16B4"/>
    <w:rsid w:val="00CD1DAC"/>
    <w:rsid w:val="00CD2400"/>
    <w:rsid w:val="00CD291F"/>
    <w:rsid w:val="00CD2FC4"/>
    <w:rsid w:val="00CD31D7"/>
    <w:rsid w:val="00CD4BF3"/>
    <w:rsid w:val="00CD56CF"/>
    <w:rsid w:val="00CD56DF"/>
    <w:rsid w:val="00CD5B3A"/>
    <w:rsid w:val="00CD66BD"/>
    <w:rsid w:val="00CD77CA"/>
    <w:rsid w:val="00CE02F2"/>
    <w:rsid w:val="00CE05BE"/>
    <w:rsid w:val="00CE0BD9"/>
    <w:rsid w:val="00CE0C8B"/>
    <w:rsid w:val="00CE11B7"/>
    <w:rsid w:val="00CE181B"/>
    <w:rsid w:val="00CE2F68"/>
    <w:rsid w:val="00CE4E6F"/>
    <w:rsid w:val="00CE5024"/>
    <w:rsid w:val="00CE5216"/>
    <w:rsid w:val="00CE5896"/>
    <w:rsid w:val="00CE5F92"/>
    <w:rsid w:val="00CE60E2"/>
    <w:rsid w:val="00CE63B6"/>
    <w:rsid w:val="00CE6432"/>
    <w:rsid w:val="00CE6B4E"/>
    <w:rsid w:val="00CE6DF7"/>
    <w:rsid w:val="00CE6E0C"/>
    <w:rsid w:val="00CE6F75"/>
    <w:rsid w:val="00CE7421"/>
    <w:rsid w:val="00CE7679"/>
    <w:rsid w:val="00CE7B15"/>
    <w:rsid w:val="00CF0312"/>
    <w:rsid w:val="00CF056D"/>
    <w:rsid w:val="00CF09E0"/>
    <w:rsid w:val="00CF0A25"/>
    <w:rsid w:val="00CF0B1E"/>
    <w:rsid w:val="00CF1D4A"/>
    <w:rsid w:val="00CF2396"/>
    <w:rsid w:val="00CF258F"/>
    <w:rsid w:val="00CF2835"/>
    <w:rsid w:val="00CF31A2"/>
    <w:rsid w:val="00CF3628"/>
    <w:rsid w:val="00CF4045"/>
    <w:rsid w:val="00CF4110"/>
    <w:rsid w:val="00CF508A"/>
    <w:rsid w:val="00CF559A"/>
    <w:rsid w:val="00CF696A"/>
    <w:rsid w:val="00CF7D2D"/>
    <w:rsid w:val="00CF7EFB"/>
    <w:rsid w:val="00D005EE"/>
    <w:rsid w:val="00D012C1"/>
    <w:rsid w:val="00D01623"/>
    <w:rsid w:val="00D01A70"/>
    <w:rsid w:val="00D01F88"/>
    <w:rsid w:val="00D02BBF"/>
    <w:rsid w:val="00D02FF1"/>
    <w:rsid w:val="00D0334E"/>
    <w:rsid w:val="00D042D1"/>
    <w:rsid w:val="00D043F7"/>
    <w:rsid w:val="00D046E3"/>
    <w:rsid w:val="00D05534"/>
    <w:rsid w:val="00D05846"/>
    <w:rsid w:val="00D06229"/>
    <w:rsid w:val="00D0639F"/>
    <w:rsid w:val="00D066A4"/>
    <w:rsid w:val="00D068FF"/>
    <w:rsid w:val="00D07486"/>
    <w:rsid w:val="00D0750C"/>
    <w:rsid w:val="00D07A63"/>
    <w:rsid w:val="00D101A1"/>
    <w:rsid w:val="00D110AA"/>
    <w:rsid w:val="00D11336"/>
    <w:rsid w:val="00D11A7B"/>
    <w:rsid w:val="00D11B3C"/>
    <w:rsid w:val="00D11E49"/>
    <w:rsid w:val="00D12595"/>
    <w:rsid w:val="00D12BC9"/>
    <w:rsid w:val="00D12C50"/>
    <w:rsid w:val="00D12ECD"/>
    <w:rsid w:val="00D130D3"/>
    <w:rsid w:val="00D13337"/>
    <w:rsid w:val="00D1398D"/>
    <w:rsid w:val="00D14481"/>
    <w:rsid w:val="00D145D7"/>
    <w:rsid w:val="00D14704"/>
    <w:rsid w:val="00D14C04"/>
    <w:rsid w:val="00D159C0"/>
    <w:rsid w:val="00D15A4F"/>
    <w:rsid w:val="00D16EB5"/>
    <w:rsid w:val="00D16FBF"/>
    <w:rsid w:val="00D17286"/>
    <w:rsid w:val="00D17372"/>
    <w:rsid w:val="00D1799E"/>
    <w:rsid w:val="00D20B9C"/>
    <w:rsid w:val="00D20E7C"/>
    <w:rsid w:val="00D210E8"/>
    <w:rsid w:val="00D2187E"/>
    <w:rsid w:val="00D21D6C"/>
    <w:rsid w:val="00D21F69"/>
    <w:rsid w:val="00D22790"/>
    <w:rsid w:val="00D227B8"/>
    <w:rsid w:val="00D228D4"/>
    <w:rsid w:val="00D22B41"/>
    <w:rsid w:val="00D22C21"/>
    <w:rsid w:val="00D22D35"/>
    <w:rsid w:val="00D2335E"/>
    <w:rsid w:val="00D240EA"/>
    <w:rsid w:val="00D2442B"/>
    <w:rsid w:val="00D2446C"/>
    <w:rsid w:val="00D247E6"/>
    <w:rsid w:val="00D26165"/>
    <w:rsid w:val="00D26567"/>
    <w:rsid w:val="00D26AFF"/>
    <w:rsid w:val="00D26B5C"/>
    <w:rsid w:val="00D2703A"/>
    <w:rsid w:val="00D27048"/>
    <w:rsid w:val="00D27325"/>
    <w:rsid w:val="00D2735D"/>
    <w:rsid w:val="00D27A84"/>
    <w:rsid w:val="00D27D6D"/>
    <w:rsid w:val="00D27E4A"/>
    <w:rsid w:val="00D27FAE"/>
    <w:rsid w:val="00D3013D"/>
    <w:rsid w:val="00D31367"/>
    <w:rsid w:val="00D314FA"/>
    <w:rsid w:val="00D31EC4"/>
    <w:rsid w:val="00D3235B"/>
    <w:rsid w:val="00D3294A"/>
    <w:rsid w:val="00D32954"/>
    <w:rsid w:val="00D33A13"/>
    <w:rsid w:val="00D33E15"/>
    <w:rsid w:val="00D33F8E"/>
    <w:rsid w:val="00D34004"/>
    <w:rsid w:val="00D34929"/>
    <w:rsid w:val="00D353BF"/>
    <w:rsid w:val="00D35AC3"/>
    <w:rsid w:val="00D3687A"/>
    <w:rsid w:val="00D36FD7"/>
    <w:rsid w:val="00D3705C"/>
    <w:rsid w:val="00D3732B"/>
    <w:rsid w:val="00D37B0E"/>
    <w:rsid w:val="00D37E4D"/>
    <w:rsid w:val="00D40020"/>
    <w:rsid w:val="00D4080C"/>
    <w:rsid w:val="00D40FE8"/>
    <w:rsid w:val="00D410D1"/>
    <w:rsid w:val="00D41CC8"/>
    <w:rsid w:val="00D423C6"/>
    <w:rsid w:val="00D427F1"/>
    <w:rsid w:val="00D42BC1"/>
    <w:rsid w:val="00D43863"/>
    <w:rsid w:val="00D438FF"/>
    <w:rsid w:val="00D43CD6"/>
    <w:rsid w:val="00D43DBE"/>
    <w:rsid w:val="00D44E66"/>
    <w:rsid w:val="00D47A37"/>
    <w:rsid w:val="00D47AB3"/>
    <w:rsid w:val="00D5003D"/>
    <w:rsid w:val="00D50564"/>
    <w:rsid w:val="00D50A55"/>
    <w:rsid w:val="00D5179D"/>
    <w:rsid w:val="00D52279"/>
    <w:rsid w:val="00D528FA"/>
    <w:rsid w:val="00D53099"/>
    <w:rsid w:val="00D5331F"/>
    <w:rsid w:val="00D533E5"/>
    <w:rsid w:val="00D534F8"/>
    <w:rsid w:val="00D55407"/>
    <w:rsid w:val="00D5557A"/>
    <w:rsid w:val="00D557C2"/>
    <w:rsid w:val="00D55E0E"/>
    <w:rsid w:val="00D55ED9"/>
    <w:rsid w:val="00D56488"/>
    <w:rsid w:val="00D56605"/>
    <w:rsid w:val="00D56A96"/>
    <w:rsid w:val="00D56B51"/>
    <w:rsid w:val="00D56C71"/>
    <w:rsid w:val="00D572D4"/>
    <w:rsid w:val="00D57B39"/>
    <w:rsid w:val="00D60F29"/>
    <w:rsid w:val="00D619B1"/>
    <w:rsid w:val="00D62057"/>
    <w:rsid w:val="00D62503"/>
    <w:rsid w:val="00D62528"/>
    <w:rsid w:val="00D62A30"/>
    <w:rsid w:val="00D63057"/>
    <w:rsid w:val="00D63142"/>
    <w:rsid w:val="00D63F7E"/>
    <w:rsid w:val="00D64351"/>
    <w:rsid w:val="00D64777"/>
    <w:rsid w:val="00D6487E"/>
    <w:rsid w:val="00D64E6F"/>
    <w:rsid w:val="00D65439"/>
    <w:rsid w:val="00D65DB7"/>
    <w:rsid w:val="00D663AC"/>
    <w:rsid w:val="00D665F6"/>
    <w:rsid w:val="00D66982"/>
    <w:rsid w:val="00D66A97"/>
    <w:rsid w:val="00D66FE3"/>
    <w:rsid w:val="00D6727B"/>
    <w:rsid w:val="00D672BE"/>
    <w:rsid w:val="00D702BB"/>
    <w:rsid w:val="00D70DAE"/>
    <w:rsid w:val="00D71088"/>
    <w:rsid w:val="00D71A84"/>
    <w:rsid w:val="00D71F99"/>
    <w:rsid w:val="00D7215C"/>
    <w:rsid w:val="00D7250E"/>
    <w:rsid w:val="00D72969"/>
    <w:rsid w:val="00D72D7A"/>
    <w:rsid w:val="00D735CD"/>
    <w:rsid w:val="00D74A96"/>
    <w:rsid w:val="00D75346"/>
    <w:rsid w:val="00D756F8"/>
    <w:rsid w:val="00D764D4"/>
    <w:rsid w:val="00D7688C"/>
    <w:rsid w:val="00D80074"/>
    <w:rsid w:val="00D80705"/>
    <w:rsid w:val="00D80F0E"/>
    <w:rsid w:val="00D810F3"/>
    <w:rsid w:val="00D81186"/>
    <w:rsid w:val="00D81234"/>
    <w:rsid w:val="00D82453"/>
    <w:rsid w:val="00D82B12"/>
    <w:rsid w:val="00D82D91"/>
    <w:rsid w:val="00D830C3"/>
    <w:rsid w:val="00D83589"/>
    <w:rsid w:val="00D838AD"/>
    <w:rsid w:val="00D840D0"/>
    <w:rsid w:val="00D84A37"/>
    <w:rsid w:val="00D8538F"/>
    <w:rsid w:val="00D85ABC"/>
    <w:rsid w:val="00D85EB6"/>
    <w:rsid w:val="00D85F03"/>
    <w:rsid w:val="00D8624F"/>
    <w:rsid w:val="00D862E5"/>
    <w:rsid w:val="00D871C4"/>
    <w:rsid w:val="00D87271"/>
    <w:rsid w:val="00D87B3E"/>
    <w:rsid w:val="00D87BAE"/>
    <w:rsid w:val="00D90E4D"/>
    <w:rsid w:val="00D910C7"/>
    <w:rsid w:val="00D91638"/>
    <w:rsid w:val="00D92021"/>
    <w:rsid w:val="00D920C3"/>
    <w:rsid w:val="00D92936"/>
    <w:rsid w:val="00D93B6C"/>
    <w:rsid w:val="00D940C6"/>
    <w:rsid w:val="00D9420D"/>
    <w:rsid w:val="00D949C9"/>
    <w:rsid w:val="00D95353"/>
    <w:rsid w:val="00D95399"/>
    <w:rsid w:val="00D95C24"/>
    <w:rsid w:val="00D95E19"/>
    <w:rsid w:val="00D95FE0"/>
    <w:rsid w:val="00D9633A"/>
    <w:rsid w:val="00D979C3"/>
    <w:rsid w:val="00D97A29"/>
    <w:rsid w:val="00D97BAF"/>
    <w:rsid w:val="00DA06AF"/>
    <w:rsid w:val="00DA0705"/>
    <w:rsid w:val="00DA0B4E"/>
    <w:rsid w:val="00DA1489"/>
    <w:rsid w:val="00DA17B1"/>
    <w:rsid w:val="00DA18C6"/>
    <w:rsid w:val="00DA24CE"/>
    <w:rsid w:val="00DA2A50"/>
    <w:rsid w:val="00DA460D"/>
    <w:rsid w:val="00DA487C"/>
    <w:rsid w:val="00DA4884"/>
    <w:rsid w:val="00DA527E"/>
    <w:rsid w:val="00DA55DA"/>
    <w:rsid w:val="00DA5BEA"/>
    <w:rsid w:val="00DA71DA"/>
    <w:rsid w:val="00DA77B2"/>
    <w:rsid w:val="00DA7E23"/>
    <w:rsid w:val="00DB09B8"/>
    <w:rsid w:val="00DB0C7F"/>
    <w:rsid w:val="00DB112A"/>
    <w:rsid w:val="00DB123A"/>
    <w:rsid w:val="00DB1E61"/>
    <w:rsid w:val="00DB2195"/>
    <w:rsid w:val="00DB283A"/>
    <w:rsid w:val="00DB2E41"/>
    <w:rsid w:val="00DB307D"/>
    <w:rsid w:val="00DB387E"/>
    <w:rsid w:val="00DB3EC6"/>
    <w:rsid w:val="00DB43B1"/>
    <w:rsid w:val="00DB47A6"/>
    <w:rsid w:val="00DB4DF8"/>
    <w:rsid w:val="00DB4E71"/>
    <w:rsid w:val="00DB5085"/>
    <w:rsid w:val="00DB509E"/>
    <w:rsid w:val="00DB5987"/>
    <w:rsid w:val="00DB5CE3"/>
    <w:rsid w:val="00DB6174"/>
    <w:rsid w:val="00DB6E2E"/>
    <w:rsid w:val="00DB7347"/>
    <w:rsid w:val="00DB7961"/>
    <w:rsid w:val="00DC0DD6"/>
    <w:rsid w:val="00DC1219"/>
    <w:rsid w:val="00DC201D"/>
    <w:rsid w:val="00DC2033"/>
    <w:rsid w:val="00DC237C"/>
    <w:rsid w:val="00DC238D"/>
    <w:rsid w:val="00DC3155"/>
    <w:rsid w:val="00DC3AEF"/>
    <w:rsid w:val="00DC3B72"/>
    <w:rsid w:val="00DC40AC"/>
    <w:rsid w:val="00DC4452"/>
    <w:rsid w:val="00DC449B"/>
    <w:rsid w:val="00DC499E"/>
    <w:rsid w:val="00DC5BC9"/>
    <w:rsid w:val="00DC5C6F"/>
    <w:rsid w:val="00DC6DCB"/>
    <w:rsid w:val="00DC7348"/>
    <w:rsid w:val="00DD0043"/>
    <w:rsid w:val="00DD0ADE"/>
    <w:rsid w:val="00DD1370"/>
    <w:rsid w:val="00DD1520"/>
    <w:rsid w:val="00DD196A"/>
    <w:rsid w:val="00DD1BCB"/>
    <w:rsid w:val="00DD20FF"/>
    <w:rsid w:val="00DD2716"/>
    <w:rsid w:val="00DD27C1"/>
    <w:rsid w:val="00DD2E20"/>
    <w:rsid w:val="00DD342B"/>
    <w:rsid w:val="00DD3520"/>
    <w:rsid w:val="00DD358D"/>
    <w:rsid w:val="00DD3653"/>
    <w:rsid w:val="00DD36E3"/>
    <w:rsid w:val="00DD3700"/>
    <w:rsid w:val="00DD38A4"/>
    <w:rsid w:val="00DD3BAF"/>
    <w:rsid w:val="00DD3C7E"/>
    <w:rsid w:val="00DD3E89"/>
    <w:rsid w:val="00DD421B"/>
    <w:rsid w:val="00DD47A8"/>
    <w:rsid w:val="00DD654E"/>
    <w:rsid w:val="00DD65F6"/>
    <w:rsid w:val="00DD6CBB"/>
    <w:rsid w:val="00DD76FE"/>
    <w:rsid w:val="00DD7C3C"/>
    <w:rsid w:val="00DD7EE5"/>
    <w:rsid w:val="00DE03E0"/>
    <w:rsid w:val="00DE1B8D"/>
    <w:rsid w:val="00DE2D48"/>
    <w:rsid w:val="00DE3703"/>
    <w:rsid w:val="00DE3771"/>
    <w:rsid w:val="00DE396F"/>
    <w:rsid w:val="00DE43A4"/>
    <w:rsid w:val="00DE50B0"/>
    <w:rsid w:val="00DE67C7"/>
    <w:rsid w:val="00DE6C28"/>
    <w:rsid w:val="00DE6CFF"/>
    <w:rsid w:val="00DE6DEE"/>
    <w:rsid w:val="00DE6F31"/>
    <w:rsid w:val="00DE7332"/>
    <w:rsid w:val="00DE7F50"/>
    <w:rsid w:val="00DF0A78"/>
    <w:rsid w:val="00DF0DF3"/>
    <w:rsid w:val="00DF0F3C"/>
    <w:rsid w:val="00DF149F"/>
    <w:rsid w:val="00DF1629"/>
    <w:rsid w:val="00DF385B"/>
    <w:rsid w:val="00DF3BFA"/>
    <w:rsid w:val="00DF4044"/>
    <w:rsid w:val="00DF44EF"/>
    <w:rsid w:val="00DF5B6D"/>
    <w:rsid w:val="00DF6E95"/>
    <w:rsid w:val="00DF7F3F"/>
    <w:rsid w:val="00E011B4"/>
    <w:rsid w:val="00E01ACF"/>
    <w:rsid w:val="00E01B9B"/>
    <w:rsid w:val="00E01C20"/>
    <w:rsid w:val="00E02158"/>
    <w:rsid w:val="00E023CD"/>
    <w:rsid w:val="00E025DA"/>
    <w:rsid w:val="00E0303E"/>
    <w:rsid w:val="00E0360B"/>
    <w:rsid w:val="00E042B6"/>
    <w:rsid w:val="00E044B9"/>
    <w:rsid w:val="00E04BEE"/>
    <w:rsid w:val="00E053F8"/>
    <w:rsid w:val="00E055E4"/>
    <w:rsid w:val="00E057CF"/>
    <w:rsid w:val="00E05E9E"/>
    <w:rsid w:val="00E064FF"/>
    <w:rsid w:val="00E06FF3"/>
    <w:rsid w:val="00E073B1"/>
    <w:rsid w:val="00E07CEC"/>
    <w:rsid w:val="00E07ED3"/>
    <w:rsid w:val="00E10048"/>
    <w:rsid w:val="00E10376"/>
    <w:rsid w:val="00E10BD1"/>
    <w:rsid w:val="00E10C51"/>
    <w:rsid w:val="00E10D01"/>
    <w:rsid w:val="00E1109E"/>
    <w:rsid w:val="00E11153"/>
    <w:rsid w:val="00E114CD"/>
    <w:rsid w:val="00E1266F"/>
    <w:rsid w:val="00E12C32"/>
    <w:rsid w:val="00E1348B"/>
    <w:rsid w:val="00E138CA"/>
    <w:rsid w:val="00E13B4B"/>
    <w:rsid w:val="00E14100"/>
    <w:rsid w:val="00E1448D"/>
    <w:rsid w:val="00E14AE1"/>
    <w:rsid w:val="00E14D56"/>
    <w:rsid w:val="00E14E8C"/>
    <w:rsid w:val="00E157F9"/>
    <w:rsid w:val="00E15E9F"/>
    <w:rsid w:val="00E16C71"/>
    <w:rsid w:val="00E176AD"/>
    <w:rsid w:val="00E17937"/>
    <w:rsid w:val="00E17B48"/>
    <w:rsid w:val="00E2079D"/>
    <w:rsid w:val="00E2099B"/>
    <w:rsid w:val="00E211EB"/>
    <w:rsid w:val="00E21DDE"/>
    <w:rsid w:val="00E2227F"/>
    <w:rsid w:val="00E222BD"/>
    <w:rsid w:val="00E227CA"/>
    <w:rsid w:val="00E231F0"/>
    <w:rsid w:val="00E23940"/>
    <w:rsid w:val="00E24101"/>
    <w:rsid w:val="00E242AC"/>
    <w:rsid w:val="00E2441C"/>
    <w:rsid w:val="00E25CCC"/>
    <w:rsid w:val="00E27BF1"/>
    <w:rsid w:val="00E30186"/>
    <w:rsid w:val="00E3061E"/>
    <w:rsid w:val="00E30670"/>
    <w:rsid w:val="00E30D75"/>
    <w:rsid w:val="00E31506"/>
    <w:rsid w:val="00E31D16"/>
    <w:rsid w:val="00E32186"/>
    <w:rsid w:val="00E3225C"/>
    <w:rsid w:val="00E3244D"/>
    <w:rsid w:val="00E327EB"/>
    <w:rsid w:val="00E32FC5"/>
    <w:rsid w:val="00E3315B"/>
    <w:rsid w:val="00E3327B"/>
    <w:rsid w:val="00E33753"/>
    <w:rsid w:val="00E33DD7"/>
    <w:rsid w:val="00E34871"/>
    <w:rsid w:val="00E34C0B"/>
    <w:rsid w:val="00E350C2"/>
    <w:rsid w:val="00E3525A"/>
    <w:rsid w:val="00E35C11"/>
    <w:rsid w:val="00E35C8E"/>
    <w:rsid w:val="00E35EAF"/>
    <w:rsid w:val="00E35F37"/>
    <w:rsid w:val="00E35FAE"/>
    <w:rsid w:val="00E3696E"/>
    <w:rsid w:val="00E3701F"/>
    <w:rsid w:val="00E37BAF"/>
    <w:rsid w:val="00E37E2C"/>
    <w:rsid w:val="00E41C2D"/>
    <w:rsid w:val="00E42202"/>
    <w:rsid w:val="00E42641"/>
    <w:rsid w:val="00E42AE9"/>
    <w:rsid w:val="00E4362B"/>
    <w:rsid w:val="00E43F86"/>
    <w:rsid w:val="00E443D1"/>
    <w:rsid w:val="00E444A9"/>
    <w:rsid w:val="00E44624"/>
    <w:rsid w:val="00E4471C"/>
    <w:rsid w:val="00E44DE8"/>
    <w:rsid w:val="00E45015"/>
    <w:rsid w:val="00E45DD4"/>
    <w:rsid w:val="00E46F6A"/>
    <w:rsid w:val="00E47C12"/>
    <w:rsid w:val="00E500E4"/>
    <w:rsid w:val="00E5054B"/>
    <w:rsid w:val="00E50E86"/>
    <w:rsid w:val="00E50EA0"/>
    <w:rsid w:val="00E512E8"/>
    <w:rsid w:val="00E51930"/>
    <w:rsid w:val="00E51AA9"/>
    <w:rsid w:val="00E51B9C"/>
    <w:rsid w:val="00E525FA"/>
    <w:rsid w:val="00E52943"/>
    <w:rsid w:val="00E529E5"/>
    <w:rsid w:val="00E5310D"/>
    <w:rsid w:val="00E534DD"/>
    <w:rsid w:val="00E5380D"/>
    <w:rsid w:val="00E53A04"/>
    <w:rsid w:val="00E545E4"/>
    <w:rsid w:val="00E548E3"/>
    <w:rsid w:val="00E54956"/>
    <w:rsid w:val="00E549EB"/>
    <w:rsid w:val="00E553D9"/>
    <w:rsid w:val="00E5554C"/>
    <w:rsid w:val="00E556D3"/>
    <w:rsid w:val="00E56DFA"/>
    <w:rsid w:val="00E56F80"/>
    <w:rsid w:val="00E5713F"/>
    <w:rsid w:val="00E57A44"/>
    <w:rsid w:val="00E600C5"/>
    <w:rsid w:val="00E605D0"/>
    <w:rsid w:val="00E60977"/>
    <w:rsid w:val="00E60FA4"/>
    <w:rsid w:val="00E617CC"/>
    <w:rsid w:val="00E6384D"/>
    <w:rsid w:val="00E63E9F"/>
    <w:rsid w:val="00E6407A"/>
    <w:rsid w:val="00E6464B"/>
    <w:rsid w:val="00E64B4F"/>
    <w:rsid w:val="00E64BAF"/>
    <w:rsid w:val="00E652FC"/>
    <w:rsid w:val="00E65D2D"/>
    <w:rsid w:val="00E66774"/>
    <w:rsid w:val="00E66ED4"/>
    <w:rsid w:val="00E66F9A"/>
    <w:rsid w:val="00E672E0"/>
    <w:rsid w:val="00E67825"/>
    <w:rsid w:val="00E67AEB"/>
    <w:rsid w:val="00E67D16"/>
    <w:rsid w:val="00E70717"/>
    <w:rsid w:val="00E71C3A"/>
    <w:rsid w:val="00E71E8F"/>
    <w:rsid w:val="00E721EC"/>
    <w:rsid w:val="00E723F0"/>
    <w:rsid w:val="00E72C8F"/>
    <w:rsid w:val="00E7300E"/>
    <w:rsid w:val="00E730BC"/>
    <w:rsid w:val="00E73852"/>
    <w:rsid w:val="00E73BD5"/>
    <w:rsid w:val="00E74165"/>
    <w:rsid w:val="00E7497D"/>
    <w:rsid w:val="00E74D36"/>
    <w:rsid w:val="00E74F0B"/>
    <w:rsid w:val="00E7543D"/>
    <w:rsid w:val="00E75749"/>
    <w:rsid w:val="00E76C99"/>
    <w:rsid w:val="00E76CA2"/>
    <w:rsid w:val="00E77240"/>
    <w:rsid w:val="00E80717"/>
    <w:rsid w:val="00E816EC"/>
    <w:rsid w:val="00E82380"/>
    <w:rsid w:val="00E82B1B"/>
    <w:rsid w:val="00E82D23"/>
    <w:rsid w:val="00E838F9"/>
    <w:rsid w:val="00E84AA9"/>
    <w:rsid w:val="00E84ABA"/>
    <w:rsid w:val="00E84ECC"/>
    <w:rsid w:val="00E86147"/>
    <w:rsid w:val="00E862B8"/>
    <w:rsid w:val="00E86800"/>
    <w:rsid w:val="00E869A2"/>
    <w:rsid w:val="00E872EC"/>
    <w:rsid w:val="00E87A76"/>
    <w:rsid w:val="00E90339"/>
    <w:rsid w:val="00E90461"/>
    <w:rsid w:val="00E90BD8"/>
    <w:rsid w:val="00E91BD7"/>
    <w:rsid w:val="00E91F60"/>
    <w:rsid w:val="00E92109"/>
    <w:rsid w:val="00E92E70"/>
    <w:rsid w:val="00E93C6B"/>
    <w:rsid w:val="00E93DBF"/>
    <w:rsid w:val="00E940B4"/>
    <w:rsid w:val="00E94686"/>
    <w:rsid w:val="00E951F4"/>
    <w:rsid w:val="00E953D2"/>
    <w:rsid w:val="00E95443"/>
    <w:rsid w:val="00E957EB"/>
    <w:rsid w:val="00E95F17"/>
    <w:rsid w:val="00E962CB"/>
    <w:rsid w:val="00E963F5"/>
    <w:rsid w:val="00E97D11"/>
    <w:rsid w:val="00E97EA0"/>
    <w:rsid w:val="00EA0E96"/>
    <w:rsid w:val="00EA13EC"/>
    <w:rsid w:val="00EA147A"/>
    <w:rsid w:val="00EA14C6"/>
    <w:rsid w:val="00EA1E88"/>
    <w:rsid w:val="00EA2D99"/>
    <w:rsid w:val="00EA4218"/>
    <w:rsid w:val="00EA46D3"/>
    <w:rsid w:val="00EA54C8"/>
    <w:rsid w:val="00EA55B3"/>
    <w:rsid w:val="00EA59F6"/>
    <w:rsid w:val="00EA5C56"/>
    <w:rsid w:val="00EA6366"/>
    <w:rsid w:val="00EA6402"/>
    <w:rsid w:val="00EA6CA6"/>
    <w:rsid w:val="00EA76B8"/>
    <w:rsid w:val="00EA7B6A"/>
    <w:rsid w:val="00EB0062"/>
    <w:rsid w:val="00EB0161"/>
    <w:rsid w:val="00EB032B"/>
    <w:rsid w:val="00EB04E6"/>
    <w:rsid w:val="00EB04FC"/>
    <w:rsid w:val="00EB1874"/>
    <w:rsid w:val="00EB22FA"/>
    <w:rsid w:val="00EB27A0"/>
    <w:rsid w:val="00EB301F"/>
    <w:rsid w:val="00EB328B"/>
    <w:rsid w:val="00EB3C3C"/>
    <w:rsid w:val="00EB41B3"/>
    <w:rsid w:val="00EB4B03"/>
    <w:rsid w:val="00EB5B13"/>
    <w:rsid w:val="00EB68A6"/>
    <w:rsid w:val="00EB6B41"/>
    <w:rsid w:val="00EB6B61"/>
    <w:rsid w:val="00EB6ED5"/>
    <w:rsid w:val="00EB7E83"/>
    <w:rsid w:val="00EC01FD"/>
    <w:rsid w:val="00EC0559"/>
    <w:rsid w:val="00EC137C"/>
    <w:rsid w:val="00EC1561"/>
    <w:rsid w:val="00EC1B55"/>
    <w:rsid w:val="00EC1CA3"/>
    <w:rsid w:val="00EC1FA4"/>
    <w:rsid w:val="00EC2CEE"/>
    <w:rsid w:val="00EC2F33"/>
    <w:rsid w:val="00EC330E"/>
    <w:rsid w:val="00EC34FE"/>
    <w:rsid w:val="00EC4107"/>
    <w:rsid w:val="00EC48C2"/>
    <w:rsid w:val="00EC53E0"/>
    <w:rsid w:val="00EC5E46"/>
    <w:rsid w:val="00EC63F9"/>
    <w:rsid w:val="00EC687C"/>
    <w:rsid w:val="00EC70D9"/>
    <w:rsid w:val="00EC787A"/>
    <w:rsid w:val="00ED0550"/>
    <w:rsid w:val="00ED0605"/>
    <w:rsid w:val="00ED0E4A"/>
    <w:rsid w:val="00ED1C91"/>
    <w:rsid w:val="00ED1F51"/>
    <w:rsid w:val="00ED20F6"/>
    <w:rsid w:val="00ED2104"/>
    <w:rsid w:val="00ED285C"/>
    <w:rsid w:val="00ED2D78"/>
    <w:rsid w:val="00ED2DBB"/>
    <w:rsid w:val="00ED313D"/>
    <w:rsid w:val="00ED3A31"/>
    <w:rsid w:val="00ED4A7F"/>
    <w:rsid w:val="00ED4CA1"/>
    <w:rsid w:val="00ED4F7B"/>
    <w:rsid w:val="00ED4F7D"/>
    <w:rsid w:val="00ED586E"/>
    <w:rsid w:val="00ED5A60"/>
    <w:rsid w:val="00ED5BD7"/>
    <w:rsid w:val="00ED6527"/>
    <w:rsid w:val="00ED6531"/>
    <w:rsid w:val="00ED6F64"/>
    <w:rsid w:val="00ED7CA1"/>
    <w:rsid w:val="00ED7F86"/>
    <w:rsid w:val="00EE0176"/>
    <w:rsid w:val="00EE0705"/>
    <w:rsid w:val="00EE0BB0"/>
    <w:rsid w:val="00EE0D85"/>
    <w:rsid w:val="00EE0F2B"/>
    <w:rsid w:val="00EE0FBE"/>
    <w:rsid w:val="00EE10C6"/>
    <w:rsid w:val="00EE17F7"/>
    <w:rsid w:val="00EE1A62"/>
    <w:rsid w:val="00EE21DC"/>
    <w:rsid w:val="00EE26EE"/>
    <w:rsid w:val="00EE395A"/>
    <w:rsid w:val="00EE4119"/>
    <w:rsid w:val="00EE5086"/>
    <w:rsid w:val="00EE509F"/>
    <w:rsid w:val="00EE5441"/>
    <w:rsid w:val="00EE5C44"/>
    <w:rsid w:val="00EE5C7E"/>
    <w:rsid w:val="00EE5E45"/>
    <w:rsid w:val="00EE6C18"/>
    <w:rsid w:val="00EE6ED2"/>
    <w:rsid w:val="00EE7070"/>
    <w:rsid w:val="00EE7398"/>
    <w:rsid w:val="00EE7688"/>
    <w:rsid w:val="00EE7943"/>
    <w:rsid w:val="00EE7B2C"/>
    <w:rsid w:val="00EE7FC5"/>
    <w:rsid w:val="00EF08C7"/>
    <w:rsid w:val="00EF0AE0"/>
    <w:rsid w:val="00EF10CA"/>
    <w:rsid w:val="00EF186E"/>
    <w:rsid w:val="00EF2533"/>
    <w:rsid w:val="00EF25A7"/>
    <w:rsid w:val="00EF32BF"/>
    <w:rsid w:val="00EF3D88"/>
    <w:rsid w:val="00EF40B2"/>
    <w:rsid w:val="00EF4153"/>
    <w:rsid w:val="00EF428C"/>
    <w:rsid w:val="00EF4FB7"/>
    <w:rsid w:val="00EF5367"/>
    <w:rsid w:val="00EF5873"/>
    <w:rsid w:val="00EF6169"/>
    <w:rsid w:val="00F00280"/>
    <w:rsid w:val="00F0059A"/>
    <w:rsid w:val="00F00E70"/>
    <w:rsid w:val="00F01097"/>
    <w:rsid w:val="00F01311"/>
    <w:rsid w:val="00F0160F"/>
    <w:rsid w:val="00F01CE7"/>
    <w:rsid w:val="00F022CA"/>
    <w:rsid w:val="00F023B9"/>
    <w:rsid w:val="00F026FC"/>
    <w:rsid w:val="00F02AA4"/>
    <w:rsid w:val="00F030BB"/>
    <w:rsid w:val="00F0352D"/>
    <w:rsid w:val="00F0375F"/>
    <w:rsid w:val="00F03E4F"/>
    <w:rsid w:val="00F050A4"/>
    <w:rsid w:val="00F05976"/>
    <w:rsid w:val="00F05986"/>
    <w:rsid w:val="00F05DA0"/>
    <w:rsid w:val="00F05F19"/>
    <w:rsid w:val="00F06E3D"/>
    <w:rsid w:val="00F070A4"/>
    <w:rsid w:val="00F074E6"/>
    <w:rsid w:val="00F07851"/>
    <w:rsid w:val="00F07A53"/>
    <w:rsid w:val="00F1010D"/>
    <w:rsid w:val="00F1082A"/>
    <w:rsid w:val="00F10E81"/>
    <w:rsid w:val="00F116F4"/>
    <w:rsid w:val="00F1180D"/>
    <w:rsid w:val="00F11898"/>
    <w:rsid w:val="00F11CAC"/>
    <w:rsid w:val="00F121AD"/>
    <w:rsid w:val="00F121AF"/>
    <w:rsid w:val="00F12738"/>
    <w:rsid w:val="00F12913"/>
    <w:rsid w:val="00F1339C"/>
    <w:rsid w:val="00F13D9B"/>
    <w:rsid w:val="00F13F92"/>
    <w:rsid w:val="00F14925"/>
    <w:rsid w:val="00F14A94"/>
    <w:rsid w:val="00F14B10"/>
    <w:rsid w:val="00F151F2"/>
    <w:rsid w:val="00F15205"/>
    <w:rsid w:val="00F15AD7"/>
    <w:rsid w:val="00F15E40"/>
    <w:rsid w:val="00F16A7A"/>
    <w:rsid w:val="00F17447"/>
    <w:rsid w:val="00F174B3"/>
    <w:rsid w:val="00F1757B"/>
    <w:rsid w:val="00F176A8"/>
    <w:rsid w:val="00F17C3F"/>
    <w:rsid w:val="00F17CD4"/>
    <w:rsid w:val="00F2004A"/>
    <w:rsid w:val="00F203AA"/>
    <w:rsid w:val="00F2040E"/>
    <w:rsid w:val="00F206CF"/>
    <w:rsid w:val="00F21A81"/>
    <w:rsid w:val="00F21E2F"/>
    <w:rsid w:val="00F23975"/>
    <w:rsid w:val="00F23CAD"/>
    <w:rsid w:val="00F24C35"/>
    <w:rsid w:val="00F251B5"/>
    <w:rsid w:val="00F25CF6"/>
    <w:rsid w:val="00F25D24"/>
    <w:rsid w:val="00F25E90"/>
    <w:rsid w:val="00F25FFD"/>
    <w:rsid w:val="00F26203"/>
    <w:rsid w:val="00F26467"/>
    <w:rsid w:val="00F26F77"/>
    <w:rsid w:val="00F2729B"/>
    <w:rsid w:val="00F2736C"/>
    <w:rsid w:val="00F277AC"/>
    <w:rsid w:val="00F27B72"/>
    <w:rsid w:val="00F30287"/>
    <w:rsid w:val="00F302F0"/>
    <w:rsid w:val="00F30376"/>
    <w:rsid w:val="00F30A36"/>
    <w:rsid w:val="00F314C5"/>
    <w:rsid w:val="00F32308"/>
    <w:rsid w:val="00F32407"/>
    <w:rsid w:val="00F3266B"/>
    <w:rsid w:val="00F32749"/>
    <w:rsid w:val="00F3284F"/>
    <w:rsid w:val="00F32A2F"/>
    <w:rsid w:val="00F32D21"/>
    <w:rsid w:val="00F33492"/>
    <w:rsid w:val="00F34364"/>
    <w:rsid w:val="00F3479A"/>
    <w:rsid w:val="00F34C1D"/>
    <w:rsid w:val="00F34E92"/>
    <w:rsid w:val="00F350C1"/>
    <w:rsid w:val="00F358BA"/>
    <w:rsid w:val="00F362AC"/>
    <w:rsid w:val="00F376D2"/>
    <w:rsid w:val="00F37D40"/>
    <w:rsid w:val="00F40633"/>
    <w:rsid w:val="00F40E68"/>
    <w:rsid w:val="00F410E7"/>
    <w:rsid w:val="00F415A5"/>
    <w:rsid w:val="00F425B9"/>
    <w:rsid w:val="00F43189"/>
    <w:rsid w:val="00F47765"/>
    <w:rsid w:val="00F50127"/>
    <w:rsid w:val="00F50426"/>
    <w:rsid w:val="00F50AA0"/>
    <w:rsid w:val="00F50CAF"/>
    <w:rsid w:val="00F50EAB"/>
    <w:rsid w:val="00F50F0A"/>
    <w:rsid w:val="00F518F4"/>
    <w:rsid w:val="00F51E83"/>
    <w:rsid w:val="00F52D25"/>
    <w:rsid w:val="00F53E54"/>
    <w:rsid w:val="00F541C5"/>
    <w:rsid w:val="00F54439"/>
    <w:rsid w:val="00F54A66"/>
    <w:rsid w:val="00F54C27"/>
    <w:rsid w:val="00F54D4F"/>
    <w:rsid w:val="00F551EF"/>
    <w:rsid w:val="00F558A4"/>
    <w:rsid w:val="00F55C05"/>
    <w:rsid w:val="00F55CB0"/>
    <w:rsid w:val="00F55DDB"/>
    <w:rsid w:val="00F56364"/>
    <w:rsid w:val="00F5650A"/>
    <w:rsid w:val="00F56D91"/>
    <w:rsid w:val="00F604F4"/>
    <w:rsid w:val="00F605F1"/>
    <w:rsid w:val="00F60607"/>
    <w:rsid w:val="00F60B32"/>
    <w:rsid w:val="00F60B8B"/>
    <w:rsid w:val="00F60ED6"/>
    <w:rsid w:val="00F61152"/>
    <w:rsid w:val="00F61AB3"/>
    <w:rsid w:val="00F62533"/>
    <w:rsid w:val="00F62755"/>
    <w:rsid w:val="00F62B32"/>
    <w:rsid w:val="00F63251"/>
    <w:rsid w:val="00F634F5"/>
    <w:rsid w:val="00F63DB7"/>
    <w:rsid w:val="00F646FA"/>
    <w:rsid w:val="00F64C2B"/>
    <w:rsid w:val="00F657B8"/>
    <w:rsid w:val="00F65F78"/>
    <w:rsid w:val="00F661E3"/>
    <w:rsid w:val="00F66435"/>
    <w:rsid w:val="00F665E3"/>
    <w:rsid w:val="00F673FA"/>
    <w:rsid w:val="00F6784F"/>
    <w:rsid w:val="00F7012E"/>
    <w:rsid w:val="00F71241"/>
    <w:rsid w:val="00F71584"/>
    <w:rsid w:val="00F7161D"/>
    <w:rsid w:val="00F717E0"/>
    <w:rsid w:val="00F71AB3"/>
    <w:rsid w:val="00F71AF7"/>
    <w:rsid w:val="00F727AC"/>
    <w:rsid w:val="00F73233"/>
    <w:rsid w:val="00F7368D"/>
    <w:rsid w:val="00F73C03"/>
    <w:rsid w:val="00F73DDB"/>
    <w:rsid w:val="00F74E02"/>
    <w:rsid w:val="00F74E8A"/>
    <w:rsid w:val="00F75D6B"/>
    <w:rsid w:val="00F769AD"/>
    <w:rsid w:val="00F775F1"/>
    <w:rsid w:val="00F80E1B"/>
    <w:rsid w:val="00F81149"/>
    <w:rsid w:val="00F81414"/>
    <w:rsid w:val="00F818B2"/>
    <w:rsid w:val="00F81F12"/>
    <w:rsid w:val="00F822A4"/>
    <w:rsid w:val="00F8270D"/>
    <w:rsid w:val="00F8303D"/>
    <w:rsid w:val="00F83536"/>
    <w:rsid w:val="00F83846"/>
    <w:rsid w:val="00F8574E"/>
    <w:rsid w:val="00F860AB"/>
    <w:rsid w:val="00F86C45"/>
    <w:rsid w:val="00F86C7C"/>
    <w:rsid w:val="00F87B3D"/>
    <w:rsid w:val="00F91268"/>
    <w:rsid w:val="00F91D9D"/>
    <w:rsid w:val="00F91E5E"/>
    <w:rsid w:val="00F91EB0"/>
    <w:rsid w:val="00F91F0E"/>
    <w:rsid w:val="00F925E9"/>
    <w:rsid w:val="00F92FB0"/>
    <w:rsid w:val="00F9400B"/>
    <w:rsid w:val="00F94A69"/>
    <w:rsid w:val="00F954BA"/>
    <w:rsid w:val="00F957CC"/>
    <w:rsid w:val="00F95C06"/>
    <w:rsid w:val="00F95C19"/>
    <w:rsid w:val="00F96E5E"/>
    <w:rsid w:val="00F97218"/>
    <w:rsid w:val="00F97E3C"/>
    <w:rsid w:val="00FA008C"/>
    <w:rsid w:val="00FA0149"/>
    <w:rsid w:val="00FA014D"/>
    <w:rsid w:val="00FA149E"/>
    <w:rsid w:val="00FA164F"/>
    <w:rsid w:val="00FA16C8"/>
    <w:rsid w:val="00FA1D77"/>
    <w:rsid w:val="00FA23F9"/>
    <w:rsid w:val="00FA24BA"/>
    <w:rsid w:val="00FA2613"/>
    <w:rsid w:val="00FA322C"/>
    <w:rsid w:val="00FA37ED"/>
    <w:rsid w:val="00FA4046"/>
    <w:rsid w:val="00FA40AC"/>
    <w:rsid w:val="00FA4390"/>
    <w:rsid w:val="00FA44C5"/>
    <w:rsid w:val="00FA4699"/>
    <w:rsid w:val="00FA52EF"/>
    <w:rsid w:val="00FA5973"/>
    <w:rsid w:val="00FA60CF"/>
    <w:rsid w:val="00FA6414"/>
    <w:rsid w:val="00FA6EA1"/>
    <w:rsid w:val="00FA7126"/>
    <w:rsid w:val="00FA73F1"/>
    <w:rsid w:val="00FA7453"/>
    <w:rsid w:val="00FB0EBD"/>
    <w:rsid w:val="00FB1462"/>
    <w:rsid w:val="00FB14CF"/>
    <w:rsid w:val="00FB176F"/>
    <w:rsid w:val="00FB1959"/>
    <w:rsid w:val="00FB2435"/>
    <w:rsid w:val="00FB25FE"/>
    <w:rsid w:val="00FB2C28"/>
    <w:rsid w:val="00FB2FA8"/>
    <w:rsid w:val="00FB317E"/>
    <w:rsid w:val="00FB37DA"/>
    <w:rsid w:val="00FB3DB3"/>
    <w:rsid w:val="00FB3E36"/>
    <w:rsid w:val="00FB453E"/>
    <w:rsid w:val="00FB4672"/>
    <w:rsid w:val="00FB493D"/>
    <w:rsid w:val="00FB4A4A"/>
    <w:rsid w:val="00FB4AB8"/>
    <w:rsid w:val="00FB4C10"/>
    <w:rsid w:val="00FB4FDE"/>
    <w:rsid w:val="00FB5740"/>
    <w:rsid w:val="00FB584A"/>
    <w:rsid w:val="00FB5ADB"/>
    <w:rsid w:val="00FB616C"/>
    <w:rsid w:val="00FB6AB9"/>
    <w:rsid w:val="00FB6CDA"/>
    <w:rsid w:val="00FB7A86"/>
    <w:rsid w:val="00FC0174"/>
    <w:rsid w:val="00FC0549"/>
    <w:rsid w:val="00FC09A0"/>
    <w:rsid w:val="00FC1357"/>
    <w:rsid w:val="00FC1B11"/>
    <w:rsid w:val="00FC1D48"/>
    <w:rsid w:val="00FC25A5"/>
    <w:rsid w:val="00FC30B6"/>
    <w:rsid w:val="00FC461F"/>
    <w:rsid w:val="00FC4C91"/>
    <w:rsid w:val="00FC4EC2"/>
    <w:rsid w:val="00FC5394"/>
    <w:rsid w:val="00FC5663"/>
    <w:rsid w:val="00FC5E15"/>
    <w:rsid w:val="00FC62F9"/>
    <w:rsid w:val="00FC643D"/>
    <w:rsid w:val="00FC64E1"/>
    <w:rsid w:val="00FC6922"/>
    <w:rsid w:val="00FC6BC2"/>
    <w:rsid w:val="00FC6C84"/>
    <w:rsid w:val="00FC71E3"/>
    <w:rsid w:val="00FC7705"/>
    <w:rsid w:val="00FC7A7F"/>
    <w:rsid w:val="00FD063D"/>
    <w:rsid w:val="00FD193E"/>
    <w:rsid w:val="00FD19DD"/>
    <w:rsid w:val="00FD20BF"/>
    <w:rsid w:val="00FD24AC"/>
    <w:rsid w:val="00FD2BB5"/>
    <w:rsid w:val="00FD2C9D"/>
    <w:rsid w:val="00FD356D"/>
    <w:rsid w:val="00FD362B"/>
    <w:rsid w:val="00FD375A"/>
    <w:rsid w:val="00FD3A9F"/>
    <w:rsid w:val="00FD3B08"/>
    <w:rsid w:val="00FD4BF2"/>
    <w:rsid w:val="00FD55E1"/>
    <w:rsid w:val="00FD5A6A"/>
    <w:rsid w:val="00FD5D9E"/>
    <w:rsid w:val="00FD5FF6"/>
    <w:rsid w:val="00FD7415"/>
    <w:rsid w:val="00FD7785"/>
    <w:rsid w:val="00FD7C73"/>
    <w:rsid w:val="00FD7DEF"/>
    <w:rsid w:val="00FE007C"/>
    <w:rsid w:val="00FE0765"/>
    <w:rsid w:val="00FE12A0"/>
    <w:rsid w:val="00FE1385"/>
    <w:rsid w:val="00FE1FAF"/>
    <w:rsid w:val="00FE2282"/>
    <w:rsid w:val="00FE28CA"/>
    <w:rsid w:val="00FE295A"/>
    <w:rsid w:val="00FE2FCE"/>
    <w:rsid w:val="00FE31C7"/>
    <w:rsid w:val="00FE4542"/>
    <w:rsid w:val="00FE4549"/>
    <w:rsid w:val="00FE49E2"/>
    <w:rsid w:val="00FE4B98"/>
    <w:rsid w:val="00FE5537"/>
    <w:rsid w:val="00FE5966"/>
    <w:rsid w:val="00FE5C0C"/>
    <w:rsid w:val="00FE5F5A"/>
    <w:rsid w:val="00FE6390"/>
    <w:rsid w:val="00FE6A3F"/>
    <w:rsid w:val="00FE6C7F"/>
    <w:rsid w:val="00FE75D7"/>
    <w:rsid w:val="00FE7700"/>
    <w:rsid w:val="00FE792F"/>
    <w:rsid w:val="00FE7D5A"/>
    <w:rsid w:val="00FF169C"/>
    <w:rsid w:val="00FF183F"/>
    <w:rsid w:val="00FF212A"/>
    <w:rsid w:val="00FF2EB8"/>
    <w:rsid w:val="00FF3017"/>
    <w:rsid w:val="00FF332D"/>
    <w:rsid w:val="00FF43D4"/>
    <w:rsid w:val="00FF4A59"/>
    <w:rsid w:val="00FF4E13"/>
    <w:rsid w:val="00FF51C6"/>
    <w:rsid w:val="00FF57A0"/>
    <w:rsid w:val="00FF5DB5"/>
    <w:rsid w:val="00FF670B"/>
    <w:rsid w:val="00FF6B38"/>
    <w:rsid w:val="00FF6C70"/>
    <w:rsid w:val="00FF738D"/>
    <w:rsid w:val="00FF762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1F253D"/>
  <w15:docId w15:val="{38034672-1D3E-4E48-A011-1CF6BFCA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3104"/>
    <w:pPr>
      <w:spacing w:before="120" w:after="120"/>
      <w:jc w:val="both"/>
    </w:pPr>
    <w:rPr>
      <w:rFonts w:ascii="Verdana" w:eastAsiaTheme="minorHAnsi" w:hAnsi="Verdana"/>
      <w:sz w:val="22"/>
      <w:szCs w:val="22"/>
      <w:lang w:eastAsia="en-US"/>
    </w:rPr>
  </w:style>
  <w:style w:type="paragraph" w:styleId="Titolo1">
    <w:name w:val="heading 1"/>
    <w:basedOn w:val="Normale"/>
    <w:next w:val="Normale"/>
    <w:link w:val="Titolo1Carattere"/>
    <w:uiPriority w:val="99"/>
    <w:qFormat/>
    <w:rsid w:val="00EF08C7"/>
    <w:pPr>
      <w:keepNext/>
      <w:keepLines/>
      <w:framePr w:wrap="around" w:vAnchor="text" w:hAnchor="text" w:y="1"/>
      <w:numPr>
        <w:numId w:val="4"/>
      </w:numPr>
      <w:spacing w:before="720" w:after="360"/>
      <w:outlineLvl w:val="0"/>
    </w:pPr>
    <w:rPr>
      <w:rFonts w:eastAsiaTheme="majorEastAsia" w:cstheme="majorBidi"/>
      <w:b/>
      <w:bCs/>
      <w:caps/>
      <w:color w:val="9E231A"/>
      <w:sz w:val="24"/>
      <w:szCs w:val="28"/>
    </w:rPr>
  </w:style>
  <w:style w:type="paragraph" w:styleId="Titolo2">
    <w:name w:val="heading 2"/>
    <w:basedOn w:val="Normale"/>
    <w:next w:val="Normale"/>
    <w:link w:val="Titolo2Carattere"/>
    <w:autoRedefine/>
    <w:uiPriority w:val="9"/>
    <w:unhideWhenUsed/>
    <w:qFormat/>
    <w:rsid w:val="004E00DA"/>
    <w:pPr>
      <w:keepNext/>
      <w:keepLines/>
      <w:spacing w:before="480"/>
      <w:ind w:left="490" w:hanging="490"/>
      <w:outlineLvl w:val="1"/>
    </w:pPr>
    <w:rPr>
      <w:rFonts w:eastAsiaTheme="majorEastAsia" w:cstheme="majorBidi"/>
      <w:b/>
      <w:bCs/>
      <w:color w:val="548DD4" w:themeColor="text2" w:themeTint="99"/>
      <w:szCs w:val="26"/>
    </w:rPr>
  </w:style>
  <w:style w:type="paragraph" w:styleId="Titolo3">
    <w:name w:val="heading 3"/>
    <w:basedOn w:val="Normale"/>
    <w:next w:val="Normale"/>
    <w:link w:val="Titolo3Carattere"/>
    <w:uiPriority w:val="9"/>
    <w:unhideWhenUsed/>
    <w:qFormat/>
    <w:rsid w:val="009C615D"/>
    <w:pPr>
      <w:keepNext/>
      <w:keepLines/>
      <w:numPr>
        <w:ilvl w:val="1"/>
        <w:numId w:val="1"/>
      </w:numPr>
      <w:spacing w:before="200" w:after="0" w:line="336" w:lineRule="auto"/>
      <w:ind w:right="-1"/>
      <w:outlineLvl w:val="2"/>
    </w:pPr>
    <w:rPr>
      <w:rFonts w:eastAsiaTheme="majorEastAsia" w:cstheme="majorBidi"/>
      <w:b/>
      <w:bCs/>
      <w:iCs/>
      <w:sz w:val="26"/>
      <w:szCs w:val="26"/>
    </w:rPr>
  </w:style>
  <w:style w:type="paragraph" w:styleId="Titolo4">
    <w:name w:val="heading 4"/>
    <w:basedOn w:val="Normale"/>
    <w:next w:val="Normale"/>
    <w:link w:val="Titolo4Carattere"/>
    <w:uiPriority w:val="9"/>
    <w:unhideWhenUsed/>
    <w:qFormat/>
    <w:rsid w:val="00ED0550"/>
    <w:pPr>
      <w:keepNext/>
      <w:keepLines/>
      <w:numPr>
        <w:ilvl w:val="2"/>
        <w:numId w:val="1"/>
      </w:numPr>
      <w:spacing w:before="200" w:after="0"/>
      <w:outlineLvl w:val="3"/>
    </w:pPr>
    <w:rPr>
      <w:rFonts w:eastAsiaTheme="majorEastAsia" w:cstheme="majorBid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44765"/>
    <w:pPr>
      <w:ind w:left="720"/>
      <w:contextualSpacing/>
    </w:pPr>
  </w:style>
  <w:style w:type="character" w:customStyle="1" w:styleId="Titolo1Carattere">
    <w:name w:val="Titolo 1 Carattere"/>
    <w:basedOn w:val="Carpredefinitoparagrafo"/>
    <w:link w:val="Titolo1"/>
    <w:uiPriority w:val="99"/>
    <w:rsid w:val="00EF08C7"/>
    <w:rPr>
      <w:rFonts w:ascii="Verdana" w:eastAsiaTheme="majorEastAsia" w:hAnsi="Verdana" w:cstheme="majorBidi"/>
      <w:b/>
      <w:bCs/>
      <w:caps/>
      <w:color w:val="9E231A"/>
      <w:szCs w:val="28"/>
      <w:lang w:eastAsia="en-US"/>
    </w:rPr>
  </w:style>
  <w:style w:type="character" w:customStyle="1" w:styleId="Titolo2Carattere">
    <w:name w:val="Titolo 2 Carattere"/>
    <w:basedOn w:val="Carpredefinitoparagrafo"/>
    <w:link w:val="Titolo2"/>
    <w:uiPriority w:val="9"/>
    <w:rsid w:val="004E00DA"/>
    <w:rPr>
      <w:rFonts w:ascii="Verdana" w:eastAsiaTheme="majorEastAsia" w:hAnsi="Verdana" w:cstheme="majorBidi"/>
      <w:b/>
      <w:bCs/>
      <w:color w:val="548DD4" w:themeColor="text2" w:themeTint="99"/>
      <w:sz w:val="22"/>
      <w:szCs w:val="26"/>
      <w:lang w:eastAsia="en-US"/>
    </w:rPr>
  </w:style>
  <w:style w:type="character" w:customStyle="1" w:styleId="Titolo3Carattere">
    <w:name w:val="Titolo 3 Carattere"/>
    <w:basedOn w:val="Carpredefinitoparagrafo"/>
    <w:link w:val="Titolo3"/>
    <w:uiPriority w:val="9"/>
    <w:rsid w:val="009C615D"/>
    <w:rPr>
      <w:rFonts w:ascii="Verdana" w:eastAsiaTheme="majorEastAsia" w:hAnsi="Verdana" w:cstheme="majorBidi"/>
      <w:b/>
      <w:bCs/>
      <w:iCs/>
      <w:sz w:val="26"/>
      <w:szCs w:val="26"/>
      <w:lang w:eastAsia="en-US"/>
    </w:rPr>
  </w:style>
  <w:style w:type="paragraph" w:styleId="Sommario1">
    <w:name w:val="toc 1"/>
    <w:basedOn w:val="Normale"/>
    <w:next w:val="Normale"/>
    <w:autoRedefine/>
    <w:uiPriority w:val="39"/>
    <w:unhideWhenUsed/>
    <w:rsid w:val="000D2B4A"/>
    <w:pPr>
      <w:tabs>
        <w:tab w:val="left" w:pos="426"/>
        <w:tab w:val="right" w:leader="dot" w:pos="9214"/>
      </w:tabs>
      <w:spacing w:before="240"/>
      <w:ind w:left="425" w:right="851" w:hanging="425"/>
    </w:pPr>
    <w:rPr>
      <w:b/>
      <w:noProof/>
      <w:color w:val="9E231A"/>
      <w:szCs w:val="24"/>
    </w:rPr>
  </w:style>
  <w:style w:type="paragraph" w:styleId="Sommario2">
    <w:name w:val="toc 2"/>
    <w:basedOn w:val="Normale"/>
    <w:next w:val="Normale"/>
    <w:autoRedefine/>
    <w:uiPriority w:val="39"/>
    <w:unhideWhenUsed/>
    <w:rsid w:val="003B2A88"/>
    <w:pPr>
      <w:tabs>
        <w:tab w:val="left" w:pos="882"/>
        <w:tab w:val="right" w:leader="dot" w:pos="9214"/>
      </w:tabs>
      <w:spacing w:before="40" w:after="60"/>
      <w:ind w:left="896" w:right="851" w:hanging="471"/>
      <w:jc w:val="left"/>
    </w:pPr>
    <w:rPr>
      <w:noProof/>
      <w:color w:val="9E231A"/>
    </w:rPr>
  </w:style>
  <w:style w:type="paragraph" w:styleId="Sommario3">
    <w:name w:val="toc 3"/>
    <w:basedOn w:val="Normale"/>
    <w:next w:val="Normale"/>
    <w:autoRedefine/>
    <w:uiPriority w:val="39"/>
    <w:unhideWhenUsed/>
    <w:rsid w:val="001B7059"/>
    <w:pPr>
      <w:tabs>
        <w:tab w:val="left" w:pos="1014"/>
        <w:tab w:val="right" w:leader="dot" w:pos="9204"/>
      </w:tabs>
      <w:spacing w:after="0"/>
      <w:ind w:left="440"/>
    </w:pPr>
  </w:style>
  <w:style w:type="paragraph" w:styleId="Sommario4">
    <w:name w:val="toc 4"/>
    <w:basedOn w:val="Normale"/>
    <w:next w:val="Normale"/>
    <w:autoRedefine/>
    <w:uiPriority w:val="39"/>
    <w:unhideWhenUsed/>
    <w:rsid w:val="000A116F"/>
    <w:pPr>
      <w:spacing w:after="0"/>
      <w:ind w:left="660"/>
    </w:pPr>
    <w:rPr>
      <w:sz w:val="20"/>
      <w:szCs w:val="20"/>
    </w:rPr>
  </w:style>
  <w:style w:type="paragraph" w:styleId="Sommario5">
    <w:name w:val="toc 5"/>
    <w:basedOn w:val="Normale"/>
    <w:next w:val="Normale"/>
    <w:autoRedefine/>
    <w:uiPriority w:val="39"/>
    <w:unhideWhenUsed/>
    <w:rsid w:val="000A116F"/>
    <w:pPr>
      <w:spacing w:after="0"/>
      <w:ind w:left="880"/>
    </w:pPr>
    <w:rPr>
      <w:sz w:val="20"/>
      <w:szCs w:val="20"/>
    </w:rPr>
  </w:style>
  <w:style w:type="paragraph" w:styleId="Sommario6">
    <w:name w:val="toc 6"/>
    <w:basedOn w:val="Normale"/>
    <w:next w:val="Normale"/>
    <w:autoRedefine/>
    <w:uiPriority w:val="39"/>
    <w:unhideWhenUsed/>
    <w:rsid w:val="000A116F"/>
    <w:pPr>
      <w:spacing w:after="0"/>
      <w:ind w:left="1100"/>
    </w:pPr>
    <w:rPr>
      <w:sz w:val="20"/>
      <w:szCs w:val="20"/>
    </w:rPr>
  </w:style>
  <w:style w:type="paragraph" w:styleId="Sommario7">
    <w:name w:val="toc 7"/>
    <w:basedOn w:val="Normale"/>
    <w:next w:val="Normale"/>
    <w:autoRedefine/>
    <w:uiPriority w:val="39"/>
    <w:unhideWhenUsed/>
    <w:rsid w:val="000A116F"/>
    <w:pPr>
      <w:spacing w:after="0"/>
      <w:ind w:left="1320"/>
    </w:pPr>
    <w:rPr>
      <w:sz w:val="20"/>
      <w:szCs w:val="20"/>
    </w:rPr>
  </w:style>
  <w:style w:type="paragraph" w:styleId="Sommario8">
    <w:name w:val="toc 8"/>
    <w:basedOn w:val="Normale"/>
    <w:next w:val="Normale"/>
    <w:autoRedefine/>
    <w:uiPriority w:val="39"/>
    <w:unhideWhenUsed/>
    <w:rsid w:val="000A116F"/>
    <w:pPr>
      <w:spacing w:after="0"/>
      <w:ind w:left="1540"/>
    </w:pPr>
    <w:rPr>
      <w:sz w:val="20"/>
      <w:szCs w:val="20"/>
    </w:rPr>
  </w:style>
  <w:style w:type="paragraph" w:styleId="Sommario9">
    <w:name w:val="toc 9"/>
    <w:basedOn w:val="Normale"/>
    <w:next w:val="Normale"/>
    <w:autoRedefine/>
    <w:uiPriority w:val="39"/>
    <w:unhideWhenUsed/>
    <w:rsid w:val="000A116F"/>
    <w:pPr>
      <w:spacing w:after="0"/>
      <w:ind w:left="1760"/>
    </w:pPr>
    <w:rPr>
      <w:sz w:val="20"/>
      <w:szCs w:val="20"/>
    </w:rPr>
  </w:style>
  <w:style w:type="character" w:styleId="Collegamentoipertestuale">
    <w:name w:val="Hyperlink"/>
    <w:basedOn w:val="Carpredefinitoparagrafo"/>
    <w:uiPriority w:val="99"/>
    <w:unhideWhenUsed/>
    <w:rsid w:val="000A116F"/>
    <w:rPr>
      <w:color w:val="0000FF" w:themeColor="hyperlink"/>
      <w:u w:val="single"/>
    </w:rPr>
  </w:style>
  <w:style w:type="paragraph" w:styleId="Testonotaapidipagina">
    <w:name w:val="footnote text"/>
    <w:basedOn w:val="Normale"/>
    <w:link w:val="TestonotaapidipaginaCarattere"/>
    <w:uiPriority w:val="99"/>
    <w:unhideWhenUsed/>
    <w:rsid w:val="00F56D91"/>
    <w:pPr>
      <w:spacing w:before="40" w:after="40"/>
      <w:ind w:left="196" w:hanging="196"/>
      <w:contextualSpacing/>
    </w:pPr>
    <w:rPr>
      <w:sz w:val="16"/>
      <w:szCs w:val="20"/>
    </w:rPr>
  </w:style>
  <w:style w:type="character" w:customStyle="1" w:styleId="TestonotaapidipaginaCarattere">
    <w:name w:val="Testo nota a piè di pagina Carattere"/>
    <w:basedOn w:val="Carpredefinitoparagrafo"/>
    <w:link w:val="Testonotaapidipagina"/>
    <w:uiPriority w:val="99"/>
    <w:rsid w:val="00F56D91"/>
    <w:rPr>
      <w:rFonts w:ascii="Verdana" w:eastAsiaTheme="minorHAnsi" w:hAnsi="Verdana"/>
      <w:sz w:val="16"/>
      <w:szCs w:val="20"/>
      <w:lang w:eastAsia="en-US"/>
    </w:rPr>
  </w:style>
  <w:style w:type="character" w:styleId="Rimandonotaapidipagina">
    <w:name w:val="footnote reference"/>
    <w:basedOn w:val="Carpredefinitoparagrafo"/>
    <w:uiPriority w:val="99"/>
    <w:unhideWhenUsed/>
    <w:rsid w:val="00B617FE"/>
    <w:rPr>
      <w:vertAlign w:val="superscript"/>
    </w:rPr>
  </w:style>
  <w:style w:type="paragraph" w:styleId="Pidipagina">
    <w:name w:val="footer"/>
    <w:basedOn w:val="Normale"/>
    <w:link w:val="PidipaginaCarattere"/>
    <w:uiPriority w:val="99"/>
    <w:unhideWhenUsed/>
    <w:rsid w:val="00755B37"/>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755B37"/>
    <w:rPr>
      <w:rFonts w:eastAsiaTheme="minorHAnsi"/>
      <w:sz w:val="22"/>
      <w:szCs w:val="22"/>
      <w:lang w:eastAsia="en-US"/>
    </w:rPr>
  </w:style>
  <w:style w:type="character" w:styleId="Numeropagina">
    <w:name w:val="page number"/>
    <w:basedOn w:val="Carpredefinitoparagrafo"/>
    <w:uiPriority w:val="99"/>
    <w:semiHidden/>
    <w:unhideWhenUsed/>
    <w:rsid w:val="00755B37"/>
  </w:style>
  <w:style w:type="paragraph" w:styleId="NormaleWeb">
    <w:name w:val="Normal (Web)"/>
    <w:basedOn w:val="Normale"/>
    <w:uiPriority w:val="99"/>
    <w:semiHidden/>
    <w:unhideWhenUsed/>
    <w:rsid w:val="005124B6"/>
    <w:pPr>
      <w:spacing w:before="100" w:beforeAutospacing="1" w:after="100" w:afterAutospacing="1"/>
    </w:pPr>
    <w:rPr>
      <w:rFonts w:ascii="Times" w:eastAsiaTheme="minorEastAsia" w:hAnsi="Times" w:cs="Times New Roman"/>
      <w:sz w:val="20"/>
      <w:szCs w:val="20"/>
      <w:lang w:eastAsia="it-IT"/>
    </w:rPr>
  </w:style>
  <w:style w:type="character" w:customStyle="1" w:styleId="apple-converted-space">
    <w:name w:val="apple-converted-space"/>
    <w:basedOn w:val="Carpredefinitoparagrafo"/>
    <w:rsid w:val="00E35C11"/>
  </w:style>
  <w:style w:type="paragraph" w:customStyle="1" w:styleId="dottger1">
    <w:name w:val="dottge_r1"/>
    <w:basedOn w:val="Normale"/>
    <w:rsid w:val="00E2441C"/>
    <w:pPr>
      <w:spacing w:before="100" w:beforeAutospacing="1" w:after="100" w:afterAutospacing="1"/>
    </w:pPr>
    <w:rPr>
      <w:rFonts w:ascii="Times" w:eastAsiaTheme="minorEastAsia" w:hAnsi="Times"/>
      <w:sz w:val="20"/>
      <w:szCs w:val="20"/>
      <w:lang w:eastAsia="it-IT"/>
    </w:rPr>
  </w:style>
  <w:style w:type="paragraph" w:customStyle="1" w:styleId="dottgetitcomm1">
    <w:name w:val="dottge_titcomm_1"/>
    <w:basedOn w:val="Normale"/>
    <w:rsid w:val="00E92109"/>
    <w:pPr>
      <w:spacing w:before="100" w:beforeAutospacing="1" w:after="100" w:afterAutospacing="1"/>
    </w:pPr>
    <w:rPr>
      <w:rFonts w:ascii="Times" w:eastAsiaTheme="minorEastAsia" w:hAnsi="Times"/>
      <w:sz w:val="20"/>
      <w:szCs w:val="20"/>
      <w:lang w:eastAsia="it-IT"/>
    </w:rPr>
  </w:style>
  <w:style w:type="paragraph" w:styleId="Titolo">
    <w:name w:val="Title"/>
    <w:basedOn w:val="Normale"/>
    <w:link w:val="TitoloCarattere"/>
    <w:uiPriority w:val="99"/>
    <w:qFormat/>
    <w:rsid w:val="00402549"/>
    <w:pPr>
      <w:spacing w:after="0"/>
      <w:jc w:val="center"/>
    </w:pPr>
    <w:rPr>
      <w:rFonts w:ascii="Times New Roman" w:eastAsia="Times New Roman" w:hAnsi="Times New Roman" w:cs="Times New Roman"/>
      <w:b/>
      <w:sz w:val="32"/>
      <w:szCs w:val="20"/>
      <w:lang w:eastAsia="it-IT"/>
    </w:rPr>
  </w:style>
  <w:style w:type="character" w:customStyle="1" w:styleId="TitoloCarattere">
    <w:name w:val="Titolo Carattere"/>
    <w:basedOn w:val="Carpredefinitoparagrafo"/>
    <w:link w:val="Titolo"/>
    <w:uiPriority w:val="99"/>
    <w:rsid w:val="00402549"/>
    <w:rPr>
      <w:rFonts w:ascii="Times New Roman" w:eastAsia="Times New Roman" w:hAnsi="Times New Roman" w:cs="Times New Roman"/>
      <w:b/>
      <w:sz w:val="32"/>
      <w:szCs w:val="20"/>
    </w:rPr>
  </w:style>
  <w:style w:type="paragraph" w:styleId="Intestazione">
    <w:name w:val="header"/>
    <w:basedOn w:val="Normale"/>
    <w:link w:val="IntestazioneCarattere"/>
    <w:uiPriority w:val="99"/>
    <w:unhideWhenUsed/>
    <w:rsid w:val="00DE03E0"/>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DE03E0"/>
    <w:rPr>
      <w:rFonts w:eastAsiaTheme="minorHAnsi"/>
      <w:sz w:val="22"/>
      <w:szCs w:val="22"/>
      <w:lang w:eastAsia="en-US"/>
    </w:rPr>
  </w:style>
  <w:style w:type="character" w:styleId="Collegamentovisitato">
    <w:name w:val="FollowedHyperlink"/>
    <w:basedOn w:val="Carpredefinitoparagrafo"/>
    <w:uiPriority w:val="99"/>
    <w:semiHidden/>
    <w:unhideWhenUsed/>
    <w:rsid w:val="0007794A"/>
    <w:rPr>
      <w:color w:val="800080" w:themeColor="followedHyperlink"/>
      <w:u w:val="single"/>
    </w:rPr>
  </w:style>
  <w:style w:type="paragraph" w:customStyle="1" w:styleId="Standard">
    <w:name w:val="Standard"/>
    <w:rsid w:val="003C57C6"/>
    <w:pPr>
      <w:suppressAutoHyphens/>
      <w:autoSpaceDN w:val="0"/>
    </w:pPr>
    <w:rPr>
      <w:rFonts w:ascii="Times New Roman" w:eastAsia="Times New Roman" w:hAnsi="Times New Roman" w:cs="Times New Roman"/>
      <w:kern w:val="3"/>
      <w:lang w:eastAsia="zh-CN"/>
    </w:rPr>
  </w:style>
  <w:style w:type="character" w:customStyle="1" w:styleId="Titolo4Carattere">
    <w:name w:val="Titolo 4 Carattere"/>
    <w:basedOn w:val="Carpredefinitoparagrafo"/>
    <w:link w:val="Titolo4"/>
    <w:uiPriority w:val="9"/>
    <w:rsid w:val="00ED0550"/>
    <w:rPr>
      <w:rFonts w:ascii="Verdana" w:eastAsiaTheme="majorEastAsia" w:hAnsi="Verdana" w:cstheme="majorBidi"/>
      <w:b/>
      <w:bCs/>
      <w:i/>
      <w:iCs/>
      <w:sz w:val="26"/>
      <w:szCs w:val="26"/>
      <w:lang w:eastAsia="en-US"/>
    </w:rPr>
  </w:style>
  <w:style w:type="table" w:styleId="Grigliatabella">
    <w:name w:val="Table Grid"/>
    <w:basedOn w:val="Tabellanormale"/>
    <w:uiPriority w:val="59"/>
    <w:rsid w:val="00E71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15360"/>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15360"/>
    <w:rPr>
      <w:rFonts w:ascii="Tahoma" w:eastAsiaTheme="minorHAnsi" w:hAnsi="Tahoma" w:cs="Tahoma"/>
      <w:sz w:val="16"/>
      <w:szCs w:val="16"/>
      <w:lang w:eastAsia="en-US"/>
    </w:rPr>
  </w:style>
  <w:style w:type="paragraph" w:styleId="Citazione">
    <w:name w:val="Quote"/>
    <w:basedOn w:val="Normale"/>
    <w:next w:val="Normale"/>
    <w:link w:val="CitazioneCarattere"/>
    <w:autoRedefine/>
    <w:uiPriority w:val="29"/>
    <w:qFormat/>
    <w:rsid w:val="00523003"/>
    <w:rPr>
      <w:i/>
      <w:iCs/>
      <w:color w:val="000000" w:themeColor="text1"/>
    </w:rPr>
  </w:style>
  <w:style w:type="character" w:customStyle="1" w:styleId="CitazioneCarattere">
    <w:name w:val="Citazione Carattere"/>
    <w:basedOn w:val="Carpredefinitoparagrafo"/>
    <w:link w:val="Citazione"/>
    <w:uiPriority w:val="29"/>
    <w:rsid w:val="00523003"/>
    <w:rPr>
      <w:rFonts w:asciiTheme="majorHAnsi" w:eastAsiaTheme="minorHAnsi" w:hAnsiTheme="majorHAnsi"/>
      <w:i/>
      <w:iCs/>
      <w:color w:val="000000" w:themeColor="text1"/>
      <w:szCs w:val="22"/>
      <w:lang w:eastAsia="en-US"/>
    </w:rPr>
  </w:style>
  <w:style w:type="paragraph" w:customStyle="1" w:styleId="Titolone">
    <w:name w:val="Titolone"/>
    <w:basedOn w:val="Normale"/>
    <w:qFormat/>
    <w:rsid w:val="00282EF7"/>
    <w:pPr>
      <w:pBdr>
        <w:bottom w:val="single" w:sz="4" w:space="1" w:color="943634" w:themeColor="accent2" w:themeShade="BF"/>
      </w:pBdr>
      <w:spacing w:before="0" w:after="200" w:line="276" w:lineRule="auto"/>
      <w:jc w:val="right"/>
    </w:pPr>
    <w:rPr>
      <w:rFonts w:eastAsia="Calibri" w:cs="Times New Roman"/>
      <w:bCs/>
      <w:caps/>
      <w:color w:val="632423"/>
      <w:sz w:val="44"/>
      <w:szCs w:val="44"/>
    </w:rPr>
  </w:style>
  <w:style w:type="paragraph" w:customStyle="1" w:styleId="Titolo1BOX">
    <w:name w:val="Titolo1 BOX"/>
    <w:basedOn w:val="Normale"/>
    <w:qFormat/>
    <w:rsid w:val="00050E1B"/>
    <w:pPr>
      <w:spacing w:before="360" w:after="240"/>
    </w:pPr>
    <w:rPr>
      <w:b/>
      <w:sz w:val="20"/>
    </w:rPr>
  </w:style>
  <w:style w:type="paragraph" w:customStyle="1" w:styleId="ParagrafoelencoBOX">
    <w:name w:val="Paragrafo elenco BOX"/>
    <w:basedOn w:val="Paragrafoelenco"/>
    <w:qFormat/>
    <w:rsid w:val="003D4DC3"/>
    <w:pPr>
      <w:numPr>
        <w:numId w:val="3"/>
      </w:numPr>
      <w:ind w:left="714" w:hanging="357"/>
      <w:contextualSpacing w:val="0"/>
    </w:pPr>
    <w:rPr>
      <w:sz w:val="21"/>
    </w:rPr>
  </w:style>
  <w:style w:type="paragraph" w:customStyle="1" w:styleId="DomandaBOX">
    <w:name w:val="Domanda BOX"/>
    <w:basedOn w:val="Normale"/>
    <w:qFormat/>
    <w:rsid w:val="00050E1B"/>
    <w:pPr>
      <w:spacing w:before="240" w:after="240"/>
    </w:pPr>
    <w:rPr>
      <w:i/>
      <w:sz w:val="21"/>
    </w:rPr>
  </w:style>
  <w:style w:type="paragraph" w:customStyle="1" w:styleId="NormaleBOX">
    <w:name w:val="Normale BOX"/>
    <w:basedOn w:val="Normale"/>
    <w:qFormat/>
    <w:rsid w:val="003D4DC3"/>
    <w:pPr>
      <w:spacing w:before="180" w:after="180"/>
    </w:pPr>
    <w:rPr>
      <w:sz w:val="21"/>
    </w:rPr>
  </w:style>
  <w:style w:type="paragraph" w:styleId="Revisione">
    <w:name w:val="Revision"/>
    <w:hidden/>
    <w:uiPriority w:val="99"/>
    <w:semiHidden/>
    <w:rsid w:val="003779D3"/>
    <w:rPr>
      <w:rFonts w:ascii="Verdana" w:eastAsiaTheme="minorHAnsi" w:hAnsi="Verdana"/>
      <w:sz w:val="22"/>
      <w:szCs w:val="22"/>
      <w:lang w:eastAsia="en-US"/>
    </w:rPr>
  </w:style>
  <w:style w:type="character" w:customStyle="1" w:styleId="Menzionenonrisolta1">
    <w:name w:val="Menzione non risolta1"/>
    <w:basedOn w:val="Carpredefinitoparagrafo"/>
    <w:uiPriority w:val="99"/>
    <w:semiHidden/>
    <w:unhideWhenUsed/>
    <w:rsid w:val="006A67D0"/>
    <w:rPr>
      <w:color w:val="605E5C"/>
      <w:shd w:val="clear" w:color="auto" w:fill="E1DFDD"/>
    </w:rPr>
  </w:style>
  <w:style w:type="character" w:customStyle="1" w:styleId="il">
    <w:name w:val="il"/>
    <w:basedOn w:val="Carpredefinitoparagrafo"/>
    <w:rsid w:val="004E00DA"/>
  </w:style>
  <w:style w:type="character" w:styleId="Menzionenonrisolta">
    <w:name w:val="Unresolved Mention"/>
    <w:basedOn w:val="Carpredefinitoparagrafo"/>
    <w:uiPriority w:val="99"/>
    <w:semiHidden/>
    <w:unhideWhenUsed/>
    <w:rsid w:val="00283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0578">
      <w:bodyDiv w:val="1"/>
      <w:marLeft w:val="0"/>
      <w:marRight w:val="0"/>
      <w:marTop w:val="0"/>
      <w:marBottom w:val="0"/>
      <w:divBdr>
        <w:top w:val="none" w:sz="0" w:space="0" w:color="auto"/>
        <w:left w:val="none" w:sz="0" w:space="0" w:color="auto"/>
        <w:bottom w:val="none" w:sz="0" w:space="0" w:color="auto"/>
        <w:right w:val="none" w:sz="0" w:space="0" w:color="auto"/>
      </w:divBdr>
      <w:divsChild>
        <w:div w:id="293222653">
          <w:marLeft w:val="0"/>
          <w:marRight w:val="0"/>
          <w:marTop w:val="0"/>
          <w:marBottom w:val="0"/>
          <w:divBdr>
            <w:top w:val="none" w:sz="0" w:space="0" w:color="auto"/>
            <w:left w:val="none" w:sz="0" w:space="0" w:color="auto"/>
            <w:bottom w:val="none" w:sz="0" w:space="0" w:color="auto"/>
            <w:right w:val="none" w:sz="0" w:space="0" w:color="auto"/>
          </w:divBdr>
        </w:div>
        <w:div w:id="1486094469">
          <w:marLeft w:val="0"/>
          <w:marRight w:val="0"/>
          <w:marTop w:val="0"/>
          <w:marBottom w:val="0"/>
          <w:divBdr>
            <w:top w:val="none" w:sz="0" w:space="0" w:color="auto"/>
            <w:left w:val="none" w:sz="0" w:space="0" w:color="auto"/>
            <w:bottom w:val="none" w:sz="0" w:space="0" w:color="auto"/>
            <w:right w:val="none" w:sz="0" w:space="0" w:color="auto"/>
          </w:divBdr>
        </w:div>
        <w:div w:id="2104178647">
          <w:marLeft w:val="0"/>
          <w:marRight w:val="0"/>
          <w:marTop w:val="0"/>
          <w:marBottom w:val="0"/>
          <w:divBdr>
            <w:top w:val="none" w:sz="0" w:space="0" w:color="auto"/>
            <w:left w:val="none" w:sz="0" w:space="0" w:color="auto"/>
            <w:bottom w:val="none" w:sz="0" w:space="0" w:color="auto"/>
            <w:right w:val="none" w:sz="0" w:space="0" w:color="auto"/>
          </w:divBdr>
        </w:div>
        <w:div w:id="1070928232">
          <w:marLeft w:val="0"/>
          <w:marRight w:val="0"/>
          <w:marTop w:val="0"/>
          <w:marBottom w:val="0"/>
          <w:divBdr>
            <w:top w:val="none" w:sz="0" w:space="0" w:color="auto"/>
            <w:left w:val="none" w:sz="0" w:space="0" w:color="auto"/>
            <w:bottom w:val="none" w:sz="0" w:space="0" w:color="auto"/>
            <w:right w:val="none" w:sz="0" w:space="0" w:color="auto"/>
          </w:divBdr>
        </w:div>
        <w:div w:id="1277635063">
          <w:marLeft w:val="0"/>
          <w:marRight w:val="0"/>
          <w:marTop w:val="0"/>
          <w:marBottom w:val="0"/>
          <w:divBdr>
            <w:top w:val="none" w:sz="0" w:space="0" w:color="auto"/>
            <w:left w:val="none" w:sz="0" w:space="0" w:color="auto"/>
            <w:bottom w:val="none" w:sz="0" w:space="0" w:color="auto"/>
            <w:right w:val="none" w:sz="0" w:space="0" w:color="auto"/>
          </w:divBdr>
        </w:div>
        <w:div w:id="1898320114">
          <w:marLeft w:val="0"/>
          <w:marRight w:val="0"/>
          <w:marTop w:val="0"/>
          <w:marBottom w:val="0"/>
          <w:divBdr>
            <w:top w:val="none" w:sz="0" w:space="0" w:color="auto"/>
            <w:left w:val="none" w:sz="0" w:space="0" w:color="auto"/>
            <w:bottom w:val="none" w:sz="0" w:space="0" w:color="auto"/>
            <w:right w:val="none" w:sz="0" w:space="0" w:color="auto"/>
          </w:divBdr>
        </w:div>
        <w:div w:id="872814350">
          <w:marLeft w:val="0"/>
          <w:marRight w:val="0"/>
          <w:marTop w:val="0"/>
          <w:marBottom w:val="0"/>
          <w:divBdr>
            <w:top w:val="none" w:sz="0" w:space="0" w:color="auto"/>
            <w:left w:val="none" w:sz="0" w:space="0" w:color="auto"/>
            <w:bottom w:val="none" w:sz="0" w:space="0" w:color="auto"/>
            <w:right w:val="none" w:sz="0" w:space="0" w:color="auto"/>
          </w:divBdr>
        </w:div>
      </w:divsChild>
    </w:div>
    <w:div w:id="323045846">
      <w:bodyDiv w:val="1"/>
      <w:marLeft w:val="0"/>
      <w:marRight w:val="0"/>
      <w:marTop w:val="0"/>
      <w:marBottom w:val="0"/>
      <w:divBdr>
        <w:top w:val="none" w:sz="0" w:space="0" w:color="auto"/>
        <w:left w:val="none" w:sz="0" w:space="0" w:color="auto"/>
        <w:bottom w:val="none" w:sz="0" w:space="0" w:color="auto"/>
        <w:right w:val="none" w:sz="0" w:space="0" w:color="auto"/>
      </w:divBdr>
    </w:div>
    <w:div w:id="736975697">
      <w:bodyDiv w:val="1"/>
      <w:marLeft w:val="0"/>
      <w:marRight w:val="0"/>
      <w:marTop w:val="0"/>
      <w:marBottom w:val="0"/>
      <w:divBdr>
        <w:top w:val="none" w:sz="0" w:space="0" w:color="auto"/>
        <w:left w:val="none" w:sz="0" w:space="0" w:color="auto"/>
        <w:bottom w:val="none" w:sz="0" w:space="0" w:color="auto"/>
        <w:right w:val="none" w:sz="0" w:space="0" w:color="auto"/>
      </w:divBdr>
    </w:div>
    <w:div w:id="769467636">
      <w:bodyDiv w:val="1"/>
      <w:marLeft w:val="0"/>
      <w:marRight w:val="0"/>
      <w:marTop w:val="0"/>
      <w:marBottom w:val="0"/>
      <w:divBdr>
        <w:top w:val="none" w:sz="0" w:space="0" w:color="auto"/>
        <w:left w:val="none" w:sz="0" w:space="0" w:color="auto"/>
        <w:bottom w:val="none" w:sz="0" w:space="0" w:color="auto"/>
        <w:right w:val="none" w:sz="0" w:space="0" w:color="auto"/>
      </w:divBdr>
    </w:div>
    <w:div w:id="785463826">
      <w:bodyDiv w:val="1"/>
      <w:marLeft w:val="0"/>
      <w:marRight w:val="0"/>
      <w:marTop w:val="0"/>
      <w:marBottom w:val="0"/>
      <w:divBdr>
        <w:top w:val="none" w:sz="0" w:space="0" w:color="auto"/>
        <w:left w:val="none" w:sz="0" w:space="0" w:color="auto"/>
        <w:bottom w:val="none" w:sz="0" w:space="0" w:color="auto"/>
        <w:right w:val="none" w:sz="0" w:space="0" w:color="auto"/>
      </w:divBdr>
    </w:div>
    <w:div w:id="788624147">
      <w:bodyDiv w:val="1"/>
      <w:marLeft w:val="0"/>
      <w:marRight w:val="0"/>
      <w:marTop w:val="0"/>
      <w:marBottom w:val="0"/>
      <w:divBdr>
        <w:top w:val="none" w:sz="0" w:space="0" w:color="auto"/>
        <w:left w:val="none" w:sz="0" w:space="0" w:color="auto"/>
        <w:bottom w:val="none" w:sz="0" w:space="0" w:color="auto"/>
        <w:right w:val="none" w:sz="0" w:space="0" w:color="auto"/>
      </w:divBdr>
    </w:div>
    <w:div w:id="831674668">
      <w:bodyDiv w:val="1"/>
      <w:marLeft w:val="0"/>
      <w:marRight w:val="0"/>
      <w:marTop w:val="0"/>
      <w:marBottom w:val="0"/>
      <w:divBdr>
        <w:top w:val="none" w:sz="0" w:space="0" w:color="auto"/>
        <w:left w:val="none" w:sz="0" w:space="0" w:color="auto"/>
        <w:bottom w:val="none" w:sz="0" w:space="0" w:color="auto"/>
        <w:right w:val="none" w:sz="0" w:space="0" w:color="auto"/>
      </w:divBdr>
    </w:div>
    <w:div w:id="875115692">
      <w:bodyDiv w:val="1"/>
      <w:marLeft w:val="0"/>
      <w:marRight w:val="0"/>
      <w:marTop w:val="0"/>
      <w:marBottom w:val="0"/>
      <w:divBdr>
        <w:top w:val="none" w:sz="0" w:space="0" w:color="auto"/>
        <w:left w:val="none" w:sz="0" w:space="0" w:color="auto"/>
        <w:bottom w:val="none" w:sz="0" w:space="0" w:color="auto"/>
        <w:right w:val="none" w:sz="0" w:space="0" w:color="auto"/>
      </w:divBdr>
    </w:div>
    <w:div w:id="951133153">
      <w:bodyDiv w:val="1"/>
      <w:marLeft w:val="0"/>
      <w:marRight w:val="0"/>
      <w:marTop w:val="0"/>
      <w:marBottom w:val="0"/>
      <w:divBdr>
        <w:top w:val="none" w:sz="0" w:space="0" w:color="auto"/>
        <w:left w:val="none" w:sz="0" w:space="0" w:color="auto"/>
        <w:bottom w:val="none" w:sz="0" w:space="0" w:color="auto"/>
        <w:right w:val="none" w:sz="0" w:space="0" w:color="auto"/>
      </w:divBdr>
    </w:div>
    <w:div w:id="1109080480">
      <w:bodyDiv w:val="1"/>
      <w:marLeft w:val="0"/>
      <w:marRight w:val="0"/>
      <w:marTop w:val="0"/>
      <w:marBottom w:val="0"/>
      <w:divBdr>
        <w:top w:val="none" w:sz="0" w:space="0" w:color="auto"/>
        <w:left w:val="none" w:sz="0" w:space="0" w:color="auto"/>
        <w:bottom w:val="none" w:sz="0" w:space="0" w:color="auto"/>
        <w:right w:val="none" w:sz="0" w:space="0" w:color="auto"/>
      </w:divBdr>
    </w:div>
    <w:div w:id="1213539170">
      <w:bodyDiv w:val="1"/>
      <w:marLeft w:val="0"/>
      <w:marRight w:val="0"/>
      <w:marTop w:val="0"/>
      <w:marBottom w:val="0"/>
      <w:divBdr>
        <w:top w:val="none" w:sz="0" w:space="0" w:color="auto"/>
        <w:left w:val="none" w:sz="0" w:space="0" w:color="auto"/>
        <w:bottom w:val="none" w:sz="0" w:space="0" w:color="auto"/>
        <w:right w:val="none" w:sz="0" w:space="0" w:color="auto"/>
      </w:divBdr>
      <w:divsChild>
        <w:div w:id="1870681958">
          <w:marLeft w:val="0"/>
          <w:marRight w:val="0"/>
          <w:marTop w:val="0"/>
          <w:marBottom w:val="0"/>
          <w:divBdr>
            <w:top w:val="none" w:sz="0" w:space="0" w:color="auto"/>
            <w:left w:val="none" w:sz="0" w:space="0" w:color="auto"/>
            <w:bottom w:val="none" w:sz="0" w:space="0" w:color="auto"/>
            <w:right w:val="none" w:sz="0" w:space="0" w:color="auto"/>
          </w:divBdr>
        </w:div>
        <w:div w:id="1966888398">
          <w:marLeft w:val="0"/>
          <w:marRight w:val="0"/>
          <w:marTop w:val="0"/>
          <w:marBottom w:val="0"/>
          <w:divBdr>
            <w:top w:val="none" w:sz="0" w:space="0" w:color="auto"/>
            <w:left w:val="none" w:sz="0" w:space="0" w:color="auto"/>
            <w:bottom w:val="none" w:sz="0" w:space="0" w:color="auto"/>
            <w:right w:val="none" w:sz="0" w:space="0" w:color="auto"/>
          </w:divBdr>
        </w:div>
        <w:div w:id="1528330625">
          <w:marLeft w:val="0"/>
          <w:marRight w:val="0"/>
          <w:marTop w:val="0"/>
          <w:marBottom w:val="0"/>
          <w:divBdr>
            <w:top w:val="none" w:sz="0" w:space="0" w:color="auto"/>
            <w:left w:val="none" w:sz="0" w:space="0" w:color="auto"/>
            <w:bottom w:val="none" w:sz="0" w:space="0" w:color="auto"/>
            <w:right w:val="none" w:sz="0" w:space="0" w:color="auto"/>
          </w:divBdr>
        </w:div>
        <w:div w:id="2125805490">
          <w:marLeft w:val="0"/>
          <w:marRight w:val="0"/>
          <w:marTop w:val="0"/>
          <w:marBottom w:val="0"/>
          <w:divBdr>
            <w:top w:val="none" w:sz="0" w:space="0" w:color="auto"/>
            <w:left w:val="none" w:sz="0" w:space="0" w:color="auto"/>
            <w:bottom w:val="none" w:sz="0" w:space="0" w:color="auto"/>
            <w:right w:val="none" w:sz="0" w:space="0" w:color="auto"/>
          </w:divBdr>
        </w:div>
      </w:divsChild>
    </w:div>
    <w:div w:id="1226793280">
      <w:bodyDiv w:val="1"/>
      <w:marLeft w:val="0"/>
      <w:marRight w:val="0"/>
      <w:marTop w:val="0"/>
      <w:marBottom w:val="0"/>
      <w:divBdr>
        <w:top w:val="none" w:sz="0" w:space="0" w:color="auto"/>
        <w:left w:val="none" w:sz="0" w:space="0" w:color="auto"/>
        <w:bottom w:val="none" w:sz="0" w:space="0" w:color="auto"/>
        <w:right w:val="none" w:sz="0" w:space="0" w:color="auto"/>
      </w:divBdr>
    </w:div>
    <w:div w:id="1283264891">
      <w:bodyDiv w:val="1"/>
      <w:marLeft w:val="0"/>
      <w:marRight w:val="0"/>
      <w:marTop w:val="0"/>
      <w:marBottom w:val="0"/>
      <w:divBdr>
        <w:top w:val="none" w:sz="0" w:space="0" w:color="auto"/>
        <w:left w:val="none" w:sz="0" w:space="0" w:color="auto"/>
        <w:bottom w:val="none" w:sz="0" w:space="0" w:color="auto"/>
        <w:right w:val="none" w:sz="0" w:space="0" w:color="auto"/>
      </w:divBdr>
    </w:div>
    <w:div w:id="1331366685">
      <w:bodyDiv w:val="1"/>
      <w:marLeft w:val="0"/>
      <w:marRight w:val="0"/>
      <w:marTop w:val="0"/>
      <w:marBottom w:val="0"/>
      <w:divBdr>
        <w:top w:val="none" w:sz="0" w:space="0" w:color="auto"/>
        <w:left w:val="none" w:sz="0" w:space="0" w:color="auto"/>
        <w:bottom w:val="none" w:sz="0" w:space="0" w:color="auto"/>
        <w:right w:val="none" w:sz="0" w:space="0" w:color="auto"/>
      </w:divBdr>
    </w:div>
    <w:div w:id="1398626937">
      <w:bodyDiv w:val="1"/>
      <w:marLeft w:val="0"/>
      <w:marRight w:val="0"/>
      <w:marTop w:val="0"/>
      <w:marBottom w:val="0"/>
      <w:divBdr>
        <w:top w:val="none" w:sz="0" w:space="0" w:color="auto"/>
        <w:left w:val="none" w:sz="0" w:space="0" w:color="auto"/>
        <w:bottom w:val="none" w:sz="0" w:space="0" w:color="auto"/>
        <w:right w:val="none" w:sz="0" w:space="0" w:color="auto"/>
      </w:divBdr>
    </w:div>
    <w:div w:id="1650399019">
      <w:bodyDiv w:val="1"/>
      <w:marLeft w:val="0"/>
      <w:marRight w:val="0"/>
      <w:marTop w:val="0"/>
      <w:marBottom w:val="0"/>
      <w:divBdr>
        <w:top w:val="none" w:sz="0" w:space="0" w:color="auto"/>
        <w:left w:val="none" w:sz="0" w:space="0" w:color="auto"/>
        <w:bottom w:val="none" w:sz="0" w:space="0" w:color="auto"/>
        <w:right w:val="none" w:sz="0" w:space="0" w:color="auto"/>
      </w:divBdr>
    </w:div>
    <w:div w:id="1690596667">
      <w:bodyDiv w:val="1"/>
      <w:marLeft w:val="0"/>
      <w:marRight w:val="0"/>
      <w:marTop w:val="0"/>
      <w:marBottom w:val="0"/>
      <w:divBdr>
        <w:top w:val="none" w:sz="0" w:space="0" w:color="auto"/>
        <w:left w:val="none" w:sz="0" w:space="0" w:color="auto"/>
        <w:bottom w:val="none" w:sz="0" w:space="0" w:color="auto"/>
        <w:right w:val="none" w:sz="0" w:space="0" w:color="auto"/>
      </w:divBdr>
    </w:div>
    <w:div w:id="1742408461">
      <w:bodyDiv w:val="1"/>
      <w:marLeft w:val="0"/>
      <w:marRight w:val="0"/>
      <w:marTop w:val="0"/>
      <w:marBottom w:val="0"/>
      <w:divBdr>
        <w:top w:val="none" w:sz="0" w:space="0" w:color="auto"/>
        <w:left w:val="none" w:sz="0" w:space="0" w:color="auto"/>
        <w:bottom w:val="none" w:sz="0" w:space="0" w:color="auto"/>
        <w:right w:val="none" w:sz="0" w:space="0" w:color="auto"/>
      </w:divBdr>
    </w:div>
    <w:div w:id="1787237211">
      <w:bodyDiv w:val="1"/>
      <w:marLeft w:val="0"/>
      <w:marRight w:val="0"/>
      <w:marTop w:val="0"/>
      <w:marBottom w:val="0"/>
      <w:divBdr>
        <w:top w:val="none" w:sz="0" w:space="0" w:color="auto"/>
        <w:left w:val="none" w:sz="0" w:space="0" w:color="auto"/>
        <w:bottom w:val="none" w:sz="0" w:space="0" w:color="auto"/>
        <w:right w:val="none" w:sz="0" w:space="0" w:color="auto"/>
      </w:divBdr>
    </w:div>
    <w:div w:id="1893078618">
      <w:bodyDiv w:val="1"/>
      <w:marLeft w:val="0"/>
      <w:marRight w:val="0"/>
      <w:marTop w:val="0"/>
      <w:marBottom w:val="0"/>
      <w:divBdr>
        <w:top w:val="none" w:sz="0" w:space="0" w:color="auto"/>
        <w:left w:val="none" w:sz="0" w:space="0" w:color="auto"/>
        <w:bottom w:val="none" w:sz="0" w:space="0" w:color="auto"/>
        <w:right w:val="none" w:sz="0" w:space="0" w:color="auto"/>
      </w:divBdr>
    </w:div>
    <w:div w:id="1903635511">
      <w:bodyDiv w:val="1"/>
      <w:marLeft w:val="0"/>
      <w:marRight w:val="0"/>
      <w:marTop w:val="0"/>
      <w:marBottom w:val="0"/>
      <w:divBdr>
        <w:top w:val="none" w:sz="0" w:space="0" w:color="auto"/>
        <w:left w:val="none" w:sz="0" w:space="0" w:color="auto"/>
        <w:bottom w:val="none" w:sz="0" w:space="0" w:color="auto"/>
        <w:right w:val="none" w:sz="0" w:space="0" w:color="auto"/>
      </w:divBdr>
    </w:div>
    <w:div w:id="1920943182">
      <w:bodyDiv w:val="1"/>
      <w:marLeft w:val="0"/>
      <w:marRight w:val="0"/>
      <w:marTop w:val="0"/>
      <w:marBottom w:val="0"/>
      <w:divBdr>
        <w:top w:val="none" w:sz="0" w:space="0" w:color="auto"/>
        <w:left w:val="none" w:sz="0" w:space="0" w:color="auto"/>
        <w:bottom w:val="none" w:sz="0" w:space="0" w:color="auto"/>
        <w:right w:val="none" w:sz="0" w:space="0" w:color="auto"/>
      </w:divBdr>
    </w:div>
    <w:div w:id="1967004841">
      <w:bodyDiv w:val="1"/>
      <w:marLeft w:val="0"/>
      <w:marRight w:val="0"/>
      <w:marTop w:val="0"/>
      <w:marBottom w:val="0"/>
      <w:divBdr>
        <w:top w:val="none" w:sz="0" w:space="0" w:color="auto"/>
        <w:left w:val="none" w:sz="0" w:space="0" w:color="auto"/>
        <w:bottom w:val="none" w:sz="0" w:space="0" w:color="auto"/>
        <w:right w:val="none" w:sz="0" w:space="0" w:color="auto"/>
      </w:divBdr>
    </w:div>
    <w:div w:id="1974363692">
      <w:bodyDiv w:val="1"/>
      <w:marLeft w:val="0"/>
      <w:marRight w:val="0"/>
      <w:marTop w:val="0"/>
      <w:marBottom w:val="0"/>
      <w:divBdr>
        <w:top w:val="none" w:sz="0" w:space="0" w:color="auto"/>
        <w:left w:val="none" w:sz="0" w:space="0" w:color="auto"/>
        <w:bottom w:val="none" w:sz="0" w:space="0" w:color="auto"/>
        <w:right w:val="none" w:sz="0" w:space="0" w:color="auto"/>
      </w:divBdr>
    </w:div>
    <w:div w:id="2004889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egistroimprese.it/comunicazione-unica-d-impresa" TargetMode="External"/><Relationship Id="rId18" Type="http://schemas.openxmlformats.org/officeDocument/2006/relationships/hyperlink" Target="https://www.impresainungiorno.gov.it/web/l-impresa-e-l-europa/licences_and_permits" TargetMode="External"/><Relationship Id="rId26" Type="http://schemas.openxmlformats.org/officeDocument/2006/relationships/hyperlink" Target="https://distaccoue.lavoro.gov.it/it-it/Aree-Tematiche/Area-Tematica/id/8/Obblighi-dimpresa" TargetMode="External"/><Relationship Id="rId3" Type="http://schemas.openxmlformats.org/officeDocument/2006/relationships/styles" Target="styles.xml"/><Relationship Id="rId21" Type="http://schemas.openxmlformats.org/officeDocument/2006/relationships/hyperlink" Target="https://www.impresainungiorno.gov.it/web/l-impresa-e-l-europa/list-of-regulated-professions" TargetMode="External"/><Relationship Id="rId7" Type="http://schemas.openxmlformats.org/officeDocument/2006/relationships/endnotes" Target="endnotes.xml"/><Relationship Id="rId12" Type="http://schemas.openxmlformats.org/officeDocument/2006/relationships/hyperlink" Target="https://www.registroimprese.it/le-camere-di-commercio" TargetMode="External"/><Relationship Id="rId17" Type="http://schemas.openxmlformats.org/officeDocument/2006/relationships/hyperlink" Target="https://ateco.infocamere.it/ateq20/" TargetMode="External"/><Relationship Id="rId25" Type="http://schemas.openxmlformats.org/officeDocument/2006/relationships/hyperlink" Target="https://distaccoue.lavoro.gov.it/it-it/Aree-Tematiche/Area-Tematica/id/1/Condizioni-di-lavoro-e-occupazione" TargetMode="External"/><Relationship Id="rId2" Type="http://schemas.openxmlformats.org/officeDocument/2006/relationships/numbering" Target="numbering.xml"/><Relationship Id="rId16" Type="http://schemas.openxmlformats.org/officeDocument/2006/relationships/hyperlink" Target="https://notariato.it/it/impresa/srl-online/" TargetMode="External"/><Relationship Id="rId20" Type="http://schemas.openxmlformats.org/officeDocument/2006/relationships/hyperlink" Target="https://www.finanze.gov.it/it/Fiscalita-dellUnione-europea-e-internazionale/convenzioni-e-accordi/convenzioni-per-evitare-le-doppie-imposizioni/"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servizi.lavoro.gov.it/Public/login?retUrl=https://servizi.lavoro.gov.it/&amp;App=ServiziHome" TargetMode="External"/><Relationship Id="rId5" Type="http://schemas.openxmlformats.org/officeDocument/2006/relationships/webSettings" Target="webSettings.xml"/><Relationship Id="rId15" Type="http://schemas.openxmlformats.org/officeDocument/2006/relationships/hyperlink" Target="https://notariato.it/it/impresa/tipologie-di-societa/" TargetMode="External"/><Relationship Id="rId23" Type="http://schemas.openxmlformats.org/officeDocument/2006/relationships/hyperlink" Target="https://www.inps.it/it/it/inps-comunica/diritti-e-obblighi-in-materia-di-sicurezza-sociale-nell-unione-e/per-le-imprese/lavoratori-che-si-spostano-nell-unione-europea--contributi-previ.html" TargetMode="External"/><Relationship Id="rId28"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hyperlink" Target="https://www.impresainungiorno.gov.it/web/l-impresa-e-il-comune/scia-contestuali-a-comunic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egistroimprese.it/pratiche-semplici" TargetMode="External"/><Relationship Id="rId22" Type="http://schemas.openxmlformats.org/officeDocument/2006/relationships/hyperlink" Target="https://www.agenziaentrate.gov.it/portale/web/guest/schede/istanze/identificazione-iva-soggetti-non-residenti-anr3/scheda-info-anr3" TargetMode="External"/><Relationship Id="rId27" Type="http://schemas.openxmlformats.org/officeDocument/2006/relationships/hyperlink" Target="https://www.impresainungiorno.gov.it/web/l-impresa-e-l-europa/list-of-regulated-professions" TargetMode="Externa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FC3A7-9C23-4BC7-B2B2-CBA63D4D7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2833</Words>
  <Characters>16153</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Senato della Repubblica</Company>
  <LinksUpToDate>false</LinksUpToDate>
  <CharactersWithSpaces>18949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Lorella Di Giambattista</dc:creator>
  <cp:lastModifiedBy>Monica Onori</cp:lastModifiedBy>
  <cp:revision>2</cp:revision>
  <cp:lastPrinted>2015-10-01T10:23:00Z</cp:lastPrinted>
  <dcterms:created xsi:type="dcterms:W3CDTF">2025-04-23T16:46:00Z</dcterms:created>
  <dcterms:modified xsi:type="dcterms:W3CDTF">2025-04-23T16:46:00Z</dcterms:modified>
</cp:coreProperties>
</file>